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3E8" w:rsidRDefault="00C93D24">
      <w:pPr>
        <w:widowControl w:val="0"/>
        <w:jc w:val="center"/>
        <w:rPr>
          <w:sz w:val="28"/>
          <w:szCs w:val="28"/>
        </w:rPr>
      </w:pPr>
      <w:bookmarkStart w:id="0" w:name="_Hlk95946649_Копия_1"/>
      <w:bookmarkEnd w:id="0"/>
      <w:r>
        <w:rPr>
          <w:b/>
          <w:bCs/>
          <w:sz w:val="28"/>
          <w:szCs w:val="28"/>
        </w:rPr>
        <w:t>ДОГОВОР №_________</w:t>
      </w:r>
    </w:p>
    <w:p w:rsidR="002213E8" w:rsidRDefault="00C93D24">
      <w:pPr>
        <w:widowControl w:val="0"/>
        <w:jc w:val="center"/>
        <w:rPr>
          <w:b/>
          <w:bCs/>
          <w:sz w:val="28"/>
          <w:szCs w:val="28"/>
        </w:rPr>
      </w:pPr>
      <w:r>
        <w:rPr>
          <w:b/>
          <w:bCs/>
          <w:sz w:val="28"/>
          <w:szCs w:val="28"/>
        </w:rPr>
        <w:t>на оказание возмездных услуг по прикреплению лиц для подготовки диссертации на соискание ученой степени кандидата наук без освоения</w:t>
      </w:r>
    </w:p>
    <w:p w:rsidR="002213E8" w:rsidRDefault="00C93D24">
      <w:pPr>
        <w:widowControl w:val="0"/>
        <w:jc w:val="center"/>
        <w:rPr>
          <w:b/>
          <w:bCs/>
          <w:sz w:val="28"/>
          <w:szCs w:val="28"/>
        </w:rPr>
      </w:pPr>
      <w:r>
        <w:rPr>
          <w:b/>
          <w:bCs/>
          <w:sz w:val="28"/>
          <w:szCs w:val="28"/>
        </w:rPr>
        <w:t>программ подготовки научных и научно-педагогических кадров в аспирантуре (соискательство)</w:t>
      </w:r>
    </w:p>
    <w:p w:rsidR="002213E8" w:rsidRDefault="002213E8">
      <w:pPr>
        <w:widowControl w:val="0"/>
        <w:jc w:val="center"/>
        <w:rPr>
          <w:b/>
          <w:bCs/>
          <w:sz w:val="28"/>
          <w:szCs w:val="28"/>
        </w:rPr>
      </w:pPr>
    </w:p>
    <w:p w:rsidR="002213E8" w:rsidRDefault="002213E8">
      <w:pPr>
        <w:widowControl w:val="0"/>
        <w:jc w:val="center"/>
        <w:rPr>
          <w:sz w:val="28"/>
          <w:szCs w:val="28"/>
        </w:rPr>
      </w:pPr>
    </w:p>
    <w:p w:rsidR="002213E8" w:rsidRDefault="00C93D24">
      <w:pPr>
        <w:widowControl w:val="0"/>
        <w:jc w:val="both"/>
        <w:rPr>
          <w:sz w:val="28"/>
          <w:szCs w:val="28"/>
        </w:rPr>
      </w:pPr>
      <w:r>
        <w:rPr>
          <w:sz w:val="28"/>
          <w:szCs w:val="28"/>
        </w:rPr>
        <w:t xml:space="preserve">г. Самара                          </w:t>
      </w:r>
      <w:proofErr w:type="gramStart"/>
      <w:r>
        <w:rPr>
          <w:sz w:val="28"/>
          <w:szCs w:val="28"/>
        </w:rPr>
        <w:t xml:space="preserve">   «</w:t>
      </w:r>
      <w:proofErr w:type="gramEnd"/>
      <w:r>
        <w:rPr>
          <w:sz w:val="28"/>
          <w:szCs w:val="28"/>
        </w:rPr>
        <w:t>___» _________ 202__ г.</w:t>
      </w:r>
      <w:r>
        <w:rPr>
          <w:sz w:val="28"/>
          <w:szCs w:val="28"/>
        </w:rPr>
        <w:br/>
      </w:r>
    </w:p>
    <w:p w:rsidR="002213E8" w:rsidRDefault="00C93D24">
      <w:pPr>
        <w:widowControl w:val="0"/>
        <w:jc w:val="both"/>
        <w:rPr>
          <w:sz w:val="28"/>
          <w:szCs w:val="28"/>
        </w:rPr>
      </w:pPr>
      <w:r>
        <w:rPr>
          <w:sz w:val="28"/>
          <w:szCs w:val="28"/>
        </w:rPr>
        <w:t xml:space="preserve">Федеральное государственное автономное образовательное учреждение высшего образования «Самарский государственный экономический университет» (ФГАОУ ВО «СГЭУ»), именуемое в дальнейшем </w:t>
      </w:r>
      <w:r>
        <w:rPr>
          <w:b/>
          <w:sz w:val="28"/>
          <w:szCs w:val="28"/>
        </w:rPr>
        <w:t>«Исполнитель»</w:t>
      </w:r>
      <w:r>
        <w:rPr>
          <w:sz w:val="28"/>
          <w:szCs w:val="28"/>
        </w:rPr>
        <w:t xml:space="preserve">, в лице ___________________________________________, действующего на основании Доверенности №_______ от ___.___.20___ г., с одной стороны, и __________________________________________________________________, именуемый в дальнейшем </w:t>
      </w:r>
      <w:r>
        <w:rPr>
          <w:b/>
          <w:sz w:val="28"/>
          <w:szCs w:val="28"/>
        </w:rPr>
        <w:t>«Соискатель»</w:t>
      </w:r>
      <w:r>
        <w:rPr>
          <w:sz w:val="28"/>
          <w:szCs w:val="28"/>
        </w:rPr>
        <w:t>, с другой стороны, именуемые вместе «Стороны», а по отдельности «Сторона», заключили настоящий договор (далее - Договор) о нижеследующем.</w:t>
      </w:r>
    </w:p>
    <w:p w:rsidR="002213E8" w:rsidRDefault="002213E8">
      <w:pPr>
        <w:widowControl w:val="0"/>
        <w:jc w:val="center"/>
        <w:rPr>
          <w:sz w:val="28"/>
          <w:szCs w:val="28"/>
        </w:rPr>
      </w:pPr>
    </w:p>
    <w:p w:rsidR="002213E8" w:rsidRDefault="00C93D24">
      <w:pPr>
        <w:widowControl w:val="0"/>
        <w:jc w:val="center"/>
        <w:rPr>
          <w:sz w:val="28"/>
          <w:szCs w:val="28"/>
        </w:rPr>
      </w:pPr>
      <w:r>
        <w:rPr>
          <w:sz w:val="28"/>
          <w:szCs w:val="28"/>
        </w:rPr>
        <w:t>1. ПРЕДМЕТ ДОГОВОРА</w:t>
      </w:r>
    </w:p>
    <w:p w:rsidR="002213E8" w:rsidRDefault="00C93D24">
      <w:pPr>
        <w:widowControl w:val="0"/>
        <w:jc w:val="both"/>
        <w:rPr>
          <w:sz w:val="28"/>
          <w:szCs w:val="28"/>
        </w:rPr>
      </w:pPr>
      <w:r>
        <w:rPr>
          <w:sz w:val="28"/>
          <w:szCs w:val="28"/>
        </w:rPr>
        <w:t>1.1. Исполнитель обязуется оказать консультационную услугу - прикрепить Соискателя к ФГАОУ ВО «СГЭУ» для подготовки диссертации на соискание ученой степени кандидата наук без освоения программы подготовки научных и научно-педагогических кадров в аспирантуре по научной специальности (научным специальностям):</w:t>
      </w:r>
    </w:p>
    <w:p w:rsidR="002213E8" w:rsidRDefault="00C93D24">
      <w:pPr>
        <w:widowControl w:val="0"/>
        <w:jc w:val="center"/>
        <w:rPr>
          <w:sz w:val="28"/>
          <w:szCs w:val="28"/>
        </w:rPr>
      </w:pPr>
      <w:r>
        <w:rPr>
          <w:sz w:val="28"/>
          <w:szCs w:val="28"/>
        </w:rPr>
        <w:t>__________________________________________________________________</w:t>
      </w:r>
    </w:p>
    <w:p w:rsidR="002213E8" w:rsidRDefault="00C93D24">
      <w:pPr>
        <w:widowControl w:val="0"/>
        <w:spacing w:after="120"/>
        <w:jc w:val="center"/>
        <w:rPr>
          <w:sz w:val="22"/>
          <w:szCs w:val="22"/>
        </w:rPr>
      </w:pPr>
      <w:r>
        <w:rPr>
          <w:sz w:val="28"/>
          <w:szCs w:val="28"/>
        </w:rPr>
        <w:t xml:space="preserve">      </w:t>
      </w:r>
      <w:r>
        <w:rPr>
          <w:sz w:val="22"/>
          <w:szCs w:val="22"/>
        </w:rPr>
        <w:t>шифр, наименование научной специальности</w:t>
      </w:r>
    </w:p>
    <w:p w:rsidR="002213E8" w:rsidRDefault="00C93D24">
      <w:pPr>
        <w:widowControl w:val="0"/>
        <w:jc w:val="both"/>
        <w:rPr>
          <w:sz w:val="28"/>
          <w:szCs w:val="28"/>
        </w:rPr>
      </w:pPr>
      <w:r>
        <w:rPr>
          <w:bCs/>
          <w:sz w:val="28"/>
          <w:szCs w:val="28"/>
        </w:rPr>
        <w:t>и оказать Соискателю услуги, связанные с подготовкой диссертации на соискание ученой степени кандидата наук (далее – услуги, диссертация), а Соискатель обязуется выполнить свои обязанности по договору в соответствии с планом подготовки кандидатской диссертации</w:t>
      </w:r>
      <w:r>
        <w:rPr>
          <w:sz w:val="28"/>
          <w:szCs w:val="28"/>
        </w:rPr>
        <w:t>, и оплатить оказываемые услуги.</w:t>
      </w:r>
    </w:p>
    <w:p w:rsidR="002213E8" w:rsidRDefault="00C93D24">
      <w:pPr>
        <w:widowControl w:val="0"/>
        <w:jc w:val="both"/>
        <w:rPr>
          <w:sz w:val="28"/>
          <w:szCs w:val="28"/>
        </w:rPr>
      </w:pPr>
      <w:bookmarkStart w:id="1" w:name="Par19_Копия_1"/>
      <w:bookmarkEnd w:id="1"/>
      <w:r>
        <w:rPr>
          <w:sz w:val="28"/>
          <w:szCs w:val="28"/>
        </w:rPr>
        <w:t>1.2.</w:t>
      </w:r>
      <w:r>
        <w:rPr>
          <w:sz w:val="28"/>
          <w:szCs w:val="28"/>
        </w:rPr>
        <w:tab/>
        <w:t xml:space="preserve">Срок подготовки Соискателем кандидатской диссертации: с даты издания приказа о </w:t>
      </w:r>
      <w:proofErr w:type="gramStart"/>
      <w:r>
        <w:rPr>
          <w:sz w:val="28"/>
          <w:szCs w:val="28"/>
        </w:rPr>
        <w:t>прикреплении  по</w:t>
      </w:r>
      <w:proofErr w:type="gramEnd"/>
      <w:r>
        <w:rPr>
          <w:sz w:val="28"/>
          <w:szCs w:val="28"/>
        </w:rPr>
        <w:t xml:space="preserve"> ___.______.20___г. </w:t>
      </w:r>
    </w:p>
    <w:p w:rsidR="002213E8" w:rsidRDefault="00C93D24">
      <w:pPr>
        <w:widowControl w:val="0"/>
        <w:jc w:val="both"/>
        <w:rPr>
          <w:sz w:val="28"/>
          <w:szCs w:val="28"/>
        </w:rPr>
      </w:pPr>
      <w:r>
        <w:rPr>
          <w:sz w:val="28"/>
          <w:szCs w:val="28"/>
        </w:rPr>
        <w:t>1.3. Услуги оказываются в соответствии с действующим законодательством, локальными актами университета со дня издания приказа о прикреплении до даты окончания срока, установленного п. 1.2.</w:t>
      </w:r>
    </w:p>
    <w:p w:rsidR="002213E8" w:rsidRDefault="00C93D24">
      <w:pPr>
        <w:widowControl w:val="0"/>
        <w:jc w:val="both"/>
      </w:pPr>
      <w:r>
        <w:rPr>
          <w:sz w:val="28"/>
          <w:szCs w:val="28"/>
        </w:rPr>
        <w:t>1.4.</w:t>
      </w:r>
      <w:r>
        <w:rPr>
          <w:sz w:val="28"/>
          <w:szCs w:val="28"/>
        </w:rPr>
        <w:tab/>
        <w:t>Место оказания Услуг: 443090, Самарская область, г. Самара, ул. Советской Армии, д. 141.</w:t>
      </w:r>
    </w:p>
    <w:p w:rsidR="002213E8" w:rsidRDefault="00C93D24">
      <w:pPr>
        <w:widowControl w:val="0"/>
        <w:jc w:val="center"/>
      </w:pPr>
      <w:r>
        <w:rPr>
          <w:sz w:val="28"/>
          <w:szCs w:val="28"/>
        </w:rPr>
        <w:t>2. ЦЕНА И ПОРЯДОК РАСЧЕТОВ</w:t>
      </w:r>
    </w:p>
    <w:p w:rsidR="002213E8" w:rsidRDefault="00C93D24">
      <w:pPr>
        <w:jc w:val="both"/>
      </w:pPr>
      <w:r>
        <w:rPr>
          <w:rFonts w:eastAsiaTheme="minorHAnsi"/>
          <w:sz w:val="28"/>
          <w:szCs w:val="28"/>
          <w:lang w:eastAsia="en-US" w:bidi="ru-RU"/>
        </w:rPr>
        <w:t>2.1 Полная стоимость услуг за весь период подготовки диссертации составляет ________________ (________) рублей ___ копеек, в том числе НДС 20 %.</w:t>
      </w:r>
    </w:p>
    <w:p w:rsidR="002213E8" w:rsidRDefault="00C93D24">
      <w:pPr>
        <w:jc w:val="both"/>
      </w:pPr>
      <w:r>
        <w:rPr>
          <w:rFonts w:eastAsiaTheme="minorHAnsi"/>
          <w:lang w:eastAsia="en-US" w:bidi="ru-RU"/>
        </w:rPr>
        <w:t>С</w:t>
      </w:r>
      <w:r>
        <w:rPr>
          <w:rFonts w:eastAsiaTheme="minorHAnsi"/>
          <w:sz w:val="28"/>
          <w:szCs w:val="28"/>
          <w:lang w:eastAsia="en-US" w:bidi="ru-RU"/>
        </w:rPr>
        <w:t>тоимость услуг за первый год подготовки с __________по _____составляет ________________ (________) рублей ___ копеек.</w:t>
      </w:r>
    </w:p>
    <w:p w:rsidR="002213E8" w:rsidRDefault="00C93D24">
      <w:pPr>
        <w:jc w:val="both"/>
      </w:pPr>
      <w:r>
        <w:rPr>
          <w:rFonts w:eastAsiaTheme="minorHAnsi"/>
          <w:sz w:val="28"/>
          <w:szCs w:val="28"/>
          <w:lang w:eastAsia="en-US" w:bidi="ru-RU"/>
        </w:rPr>
        <w:t>Стоимость услуг за второй год подготовки с __________по     составляет ________________ (________) рублей ___ копеек.</w:t>
      </w:r>
    </w:p>
    <w:p w:rsidR="002213E8" w:rsidRDefault="00C93D24">
      <w:pPr>
        <w:jc w:val="both"/>
      </w:pPr>
      <w:r>
        <w:rPr>
          <w:rFonts w:eastAsiaTheme="minorHAnsi"/>
          <w:sz w:val="28"/>
          <w:szCs w:val="28"/>
          <w:lang w:eastAsia="en-US" w:bidi="ru-RU"/>
        </w:rPr>
        <w:t>Стоимость услуг за третий год подготовки с __________по ____составляет ________________ (________) рублей ___ копеек.</w:t>
      </w:r>
    </w:p>
    <w:p w:rsidR="002213E8" w:rsidRDefault="00C93D24">
      <w:pPr>
        <w:jc w:val="both"/>
      </w:pPr>
      <w:r>
        <w:rPr>
          <w:rFonts w:eastAsiaTheme="minorHAnsi"/>
          <w:sz w:val="28"/>
          <w:szCs w:val="28"/>
          <w:lang w:eastAsia="en-US" w:bidi="ru-RU"/>
        </w:rPr>
        <w:lastRenderedPageBreak/>
        <w:t>2.2. Оплата за первый год подготовки диссертации вносится Соискателем в полном объеме в течение 10 (десяти) рабочих дней с момента заключения договора.</w:t>
      </w:r>
    </w:p>
    <w:p w:rsidR="002213E8" w:rsidRDefault="00C93D24">
      <w:pPr>
        <w:jc w:val="both"/>
      </w:pPr>
      <w:r>
        <w:rPr>
          <w:rFonts w:eastAsiaTheme="minorHAnsi"/>
          <w:sz w:val="28"/>
          <w:szCs w:val="28"/>
          <w:lang w:eastAsia="en-US" w:bidi="ru-RU"/>
        </w:rPr>
        <w:t>2.3. Оплата за второй и последующий годы подготовки диссертации производится в размере 100% стоимости услуг за соответствующий год подготовки в срок не позднее, чем за 4 (четыре) рабочих дня до начала соответствующего года подготовки.</w:t>
      </w:r>
    </w:p>
    <w:p w:rsidR="002213E8" w:rsidRDefault="00C93D24">
      <w:pPr>
        <w:ind w:right="-57"/>
        <w:jc w:val="both"/>
      </w:pPr>
      <w:r>
        <w:rPr>
          <w:rFonts w:eastAsiaTheme="minorHAnsi" w:cs="Arial"/>
          <w:sz w:val="28"/>
          <w:szCs w:val="28"/>
          <w:lang w:eastAsia="en-US" w:bidi="ru-RU"/>
        </w:rPr>
        <w:t>2.4. В случае подготовки диссертации в меньший срок, чем указан в договоре, перерасчет стоимости не производится.</w:t>
      </w:r>
    </w:p>
    <w:p w:rsidR="002213E8" w:rsidRDefault="00C93D24">
      <w:pPr>
        <w:ind w:right="-57"/>
        <w:jc w:val="both"/>
      </w:pPr>
      <w:r>
        <w:rPr>
          <w:rFonts w:eastAsiaTheme="minorHAnsi" w:cs="Arial"/>
          <w:sz w:val="28"/>
          <w:szCs w:val="28"/>
          <w:lang w:eastAsia="en-US" w:bidi="ru-RU"/>
        </w:rPr>
        <w:t xml:space="preserve">2.5. </w:t>
      </w:r>
      <w:r>
        <w:rPr>
          <w:rFonts w:eastAsia="Calibri"/>
          <w:sz w:val="28"/>
          <w:szCs w:val="28"/>
          <w:lang w:eastAsia="en-US" w:bidi="ru-RU"/>
        </w:rPr>
        <w:t xml:space="preserve">Исполнитель вправе изменять цену услуг, оказываемых по настоящему договору, в одностороннем порядке не чаще чем 1 раз в год и в пределах увеличения стоимости услуг с учетом уровня инфляции. Информация об изменении цены услуг доводится до сведения Соискателя путем размещения на официальном сайте </w:t>
      </w:r>
      <w:proofErr w:type="gramStart"/>
      <w:r>
        <w:rPr>
          <w:rFonts w:eastAsia="Calibri"/>
          <w:sz w:val="28"/>
          <w:szCs w:val="28"/>
          <w:lang w:eastAsia="en-US" w:bidi="ru-RU"/>
        </w:rPr>
        <w:t>Исполнителя  (</w:t>
      </w:r>
      <w:proofErr w:type="gramEnd"/>
      <w:r>
        <w:rPr>
          <w:rFonts w:eastAsia="Calibri"/>
          <w:sz w:val="28"/>
          <w:szCs w:val="28"/>
          <w:lang w:eastAsia="en-US" w:bidi="ru-RU"/>
        </w:rPr>
        <w:t xml:space="preserve">www.sseu.ru) в сети </w:t>
      </w:r>
      <w:r>
        <w:rPr>
          <w:rFonts w:eastAsia="Calibri"/>
          <w:color w:val="1A1A1A"/>
          <w:sz w:val="28"/>
          <w:szCs w:val="28"/>
          <w:lang w:eastAsia="en-US" w:bidi="ru-RU"/>
        </w:rPr>
        <w:t>«Интернет».</w:t>
      </w:r>
    </w:p>
    <w:p w:rsidR="002213E8" w:rsidRDefault="00C93D24">
      <w:pPr>
        <w:jc w:val="both"/>
        <w:rPr>
          <w:shd w:val="clear" w:color="auto" w:fill="FFFF00"/>
        </w:rPr>
      </w:pPr>
      <w:r>
        <w:rPr>
          <w:rFonts w:eastAsia="Calibri" w:cs="Arial"/>
          <w:color w:val="1A1A1A"/>
          <w:sz w:val="28"/>
          <w:szCs w:val="28"/>
          <w:lang w:eastAsia="en-US" w:bidi="ru-RU"/>
        </w:rPr>
        <w:t>2.6.</w:t>
      </w:r>
      <w:r>
        <w:rPr>
          <w:rFonts w:eastAsia="Calibri" w:cs="Arial"/>
          <w:color w:val="1A1A1A"/>
          <w:szCs w:val="24"/>
          <w:lang w:eastAsia="en-US" w:bidi="ru-RU"/>
        </w:rPr>
        <w:t xml:space="preserve"> </w:t>
      </w:r>
      <w:r>
        <w:rPr>
          <w:rFonts w:eastAsiaTheme="minorHAnsi" w:cs="Arial"/>
          <w:sz w:val="28"/>
          <w:szCs w:val="28"/>
          <w:lang w:eastAsia="en-US" w:bidi="ru-RU"/>
        </w:rPr>
        <w:t>Вс</w:t>
      </w:r>
      <w:r>
        <w:rPr>
          <w:rFonts w:eastAsia="Calibri" w:cs="Arial"/>
          <w:sz w:val="28"/>
          <w:szCs w:val="28"/>
          <w:lang w:eastAsia="en-US" w:bidi="ru-RU"/>
        </w:rPr>
        <w:t>е изменения цены применяются к отношениям Сторон, возникшим после заключения дополнительного соглашения об изменении цены.</w:t>
      </w:r>
      <w:r>
        <w:rPr>
          <w:rFonts w:eastAsia="Calibri" w:cs="Arial"/>
          <w:sz w:val="28"/>
          <w:szCs w:val="28"/>
          <w:shd w:val="clear" w:color="auto" w:fill="FFFF00"/>
          <w:lang w:eastAsia="en-US" w:bidi="ru-RU"/>
        </w:rPr>
        <w:t xml:space="preserve"> </w:t>
      </w:r>
    </w:p>
    <w:p w:rsidR="002213E8" w:rsidRDefault="00C93D24">
      <w:pPr>
        <w:widowControl w:val="0"/>
        <w:jc w:val="both"/>
        <w:rPr>
          <w:sz w:val="28"/>
          <w:szCs w:val="28"/>
        </w:rPr>
      </w:pPr>
      <w:r>
        <w:rPr>
          <w:sz w:val="28"/>
          <w:szCs w:val="28"/>
        </w:rPr>
        <w:t>2.7. Соискатель имеет право обратиться с письменным заявлением к Исполнителю об изменении сроков оплаты за обучение.</w:t>
      </w:r>
    </w:p>
    <w:p w:rsidR="002213E8" w:rsidRDefault="00C93D24">
      <w:pPr>
        <w:widowControl w:val="0"/>
        <w:jc w:val="both"/>
        <w:rPr>
          <w:sz w:val="28"/>
          <w:szCs w:val="28"/>
        </w:rPr>
      </w:pPr>
      <w:r>
        <w:rPr>
          <w:sz w:val="28"/>
          <w:szCs w:val="28"/>
        </w:rPr>
        <w:t xml:space="preserve">2.8. </w:t>
      </w:r>
      <w:r>
        <w:rPr>
          <w:rStyle w:val="docdata"/>
          <w:sz w:val="28"/>
          <w:szCs w:val="28"/>
        </w:rPr>
        <w:t>Изменение порядка и сроков оплаты оформляется дополнительным соглашением, которое подписывается сторонами и является неотъемлемой частью настоящего Договора.</w:t>
      </w:r>
    </w:p>
    <w:p w:rsidR="002213E8" w:rsidRDefault="00C93D24">
      <w:pPr>
        <w:widowControl w:val="0"/>
        <w:spacing w:before="120"/>
        <w:jc w:val="center"/>
        <w:rPr>
          <w:sz w:val="28"/>
          <w:szCs w:val="28"/>
        </w:rPr>
      </w:pPr>
      <w:r>
        <w:rPr>
          <w:sz w:val="28"/>
          <w:szCs w:val="28"/>
        </w:rPr>
        <w:t>3. ПРАВА И ОБЯЗАННОСТИ СТОРОН</w:t>
      </w:r>
    </w:p>
    <w:p w:rsidR="002213E8" w:rsidRDefault="00C93D24">
      <w:pPr>
        <w:widowControl w:val="0"/>
        <w:jc w:val="both"/>
        <w:rPr>
          <w:sz w:val="28"/>
          <w:szCs w:val="28"/>
        </w:rPr>
      </w:pPr>
      <w:r>
        <w:rPr>
          <w:sz w:val="28"/>
          <w:szCs w:val="28"/>
        </w:rPr>
        <w:t>3.1. Исполнитель обязан:</w:t>
      </w:r>
    </w:p>
    <w:p w:rsidR="002213E8" w:rsidRDefault="00C93D24">
      <w:pPr>
        <w:widowControl w:val="0"/>
        <w:jc w:val="both"/>
        <w:rPr>
          <w:sz w:val="28"/>
          <w:szCs w:val="28"/>
        </w:rPr>
      </w:pPr>
      <w:r>
        <w:rPr>
          <w:sz w:val="28"/>
          <w:szCs w:val="28"/>
        </w:rPr>
        <w:t>- издать приказ о прикреплении Соискателя в течение 10 рабочих дней с момента заключения договора, после оплаты и представлением Соискателем платежного документа об оплате;</w:t>
      </w:r>
    </w:p>
    <w:p w:rsidR="002213E8" w:rsidRDefault="00C93D24">
      <w:pPr>
        <w:widowControl w:val="0"/>
        <w:jc w:val="both"/>
        <w:rPr>
          <w:sz w:val="28"/>
          <w:szCs w:val="28"/>
        </w:rPr>
      </w:pPr>
      <w:r>
        <w:rPr>
          <w:sz w:val="28"/>
          <w:szCs w:val="28"/>
        </w:rPr>
        <w:t xml:space="preserve">-  утвердить тему диссертационного исследования приказом ректора, назначить научного руководителя/научного консультанта и обеспечить условия для выполнения Соискателем индивидуального плана </w:t>
      </w:r>
      <w:r>
        <w:rPr>
          <w:bCs/>
          <w:sz w:val="28"/>
          <w:szCs w:val="28"/>
        </w:rPr>
        <w:t xml:space="preserve">подготовки диссертации на соискание ученой степени кандидата наук без освоения программ подготовки </w:t>
      </w:r>
      <w:r>
        <w:rPr>
          <w:sz w:val="28"/>
          <w:szCs w:val="28"/>
        </w:rPr>
        <w:t>научных и научно</w:t>
      </w:r>
      <w:r>
        <w:rPr>
          <w:bCs/>
          <w:sz w:val="28"/>
          <w:szCs w:val="28"/>
        </w:rPr>
        <w:t>-педагогических кадров в аспирантуре</w:t>
      </w:r>
      <w:r>
        <w:rPr>
          <w:sz w:val="28"/>
          <w:szCs w:val="28"/>
        </w:rPr>
        <w:t>;</w:t>
      </w:r>
    </w:p>
    <w:p w:rsidR="002213E8" w:rsidRDefault="00C93D24">
      <w:pPr>
        <w:widowControl w:val="0"/>
        <w:jc w:val="both"/>
        <w:rPr>
          <w:sz w:val="28"/>
          <w:szCs w:val="28"/>
        </w:rPr>
      </w:pPr>
      <w:r>
        <w:rPr>
          <w:sz w:val="28"/>
          <w:szCs w:val="28"/>
        </w:rPr>
        <w:t>- обеспечить Соискателю возможность пользоваться имуществом, фондами библиотеки</w:t>
      </w:r>
      <w:r>
        <w:t xml:space="preserve"> </w:t>
      </w:r>
      <w:r>
        <w:rPr>
          <w:sz w:val="28"/>
          <w:szCs w:val="28"/>
        </w:rPr>
        <w:t>Исполнителя, всем необходимым оборудованием в целях подготовки диссертации;</w:t>
      </w:r>
    </w:p>
    <w:p w:rsidR="002213E8" w:rsidRDefault="00C93D24">
      <w:pPr>
        <w:widowControl w:val="0"/>
        <w:jc w:val="both"/>
        <w:rPr>
          <w:sz w:val="28"/>
          <w:szCs w:val="28"/>
        </w:rPr>
      </w:pPr>
      <w:r>
        <w:rPr>
          <w:sz w:val="28"/>
          <w:szCs w:val="28"/>
        </w:rPr>
        <w:t>- предоставить Соискателю доступ к ЭИОС, научной библиотеке Исполнителя;</w:t>
      </w:r>
    </w:p>
    <w:p w:rsidR="002213E8" w:rsidRDefault="00C93D24">
      <w:pPr>
        <w:widowControl w:val="0"/>
        <w:jc w:val="both"/>
        <w:rPr>
          <w:sz w:val="28"/>
          <w:szCs w:val="28"/>
        </w:rPr>
      </w:pPr>
      <w:r>
        <w:rPr>
          <w:sz w:val="28"/>
          <w:szCs w:val="28"/>
        </w:rPr>
        <w:t>- предоставить Соискателю квалифицированное научное консультирование для оказания помощи Соискателю в подготовке диссертации. Научное консультирование производится из расчета 50 (Пятьдесят) академических часов в год;</w:t>
      </w:r>
    </w:p>
    <w:p w:rsidR="002213E8" w:rsidRDefault="00C93D24">
      <w:pPr>
        <w:widowControl w:val="0"/>
        <w:jc w:val="both"/>
        <w:rPr>
          <w:sz w:val="28"/>
          <w:szCs w:val="28"/>
        </w:rPr>
      </w:pPr>
      <w:r>
        <w:rPr>
          <w:sz w:val="28"/>
          <w:szCs w:val="28"/>
        </w:rPr>
        <w:t>- контролировать процесс подготовки Соискателем диссертации, выполнения им индивидуального плана;</w:t>
      </w:r>
    </w:p>
    <w:p w:rsidR="002213E8" w:rsidRDefault="00C93D24">
      <w:pPr>
        <w:jc w:val="both"/>
        <w:rPr>
          <w:sz w:val="28"/>
          <w:szCs w:val="28"/>
        </w:rPr>
      </w:pPr>
      <w:r>
        <w:rPr>
          <w:sz w:val="28"/>
          <w:szCs w:val="28"/>
        </w:rPr>
        <w:t xml:space="preserve">- оказывать Соискателю содействие в проведении научных исследований, подготовке диссертации;  </w:t>
      </w:r>
    </w:p>
    <w:p w:rsidR="002213E8" w:rsidRDefault="00C93D24">
      <w:pPr>
        <w:widowControl w:val="0"/>
        <w:jc w:val="both"/>
        <w:rPr>
          <w:sz w:val="28"/>
          <w:szCs w:val="28"/>
        </w:rPr>
      </w:pPr>
      <w:r>
        <w:rPr>
          <w:sz w:val="28"/>
          <w:szCs w:val="28"/>
        </w:rPr>
        <w:t xml:space="preserve">-  </w:t>
      </w:r>
      <w:r w:rsidR="009C5565">
        <w:rPr>
          <w:sz w:val="28"/>
          <w:szCs w:val="28"/>
        </w:rPr>
        <w:t xml:space="preserve">-  </w:t>
      </w:r>
      <w:r w:rsidR="009C5565">
        <w:rPr>
          <w:color w:val="auto"/>
          <w:sz w:val="28"/>
          <w:szCs w:val="28"/>
        </w:rPr>
        <w:t>в течение двух месяцев со дня подачи заявления о выдаче заключения выдать заключение</w:t>
      </w:r>
      <w:r w:rsidR="009C5565">
        <w:rPr>
          <w:sz w:val="28"/>
          <w:szCs w:val="28"/>
        </w:rPr>
        <w:t>,</w:t>
      </w:r>
      <w:r>
        <w:rPr>
          <w:sz w:val="28"/>
          <w:szCs w:val="28"/>
        </w:rPr>
        <w:t xml:space="preserve"> предусмотренное пунктом 16 Положения о присуждении ученых степеней, утвержденного постановлением Правительства Российской Федерации от 24 сентября 2013 г. №842 «О порядке присуждения ученых степеней».</w:t>
      </w:r>
    </w:p>
    <w:p w:rsidR="002213E8" w:rsidRDefault="00C93D24">
      <w:pPr>
        <w:jc w:val="both"/>
        <w:rPr>
          <w:sz w:val="28"/>
          <w:szCs w:val="28"/>
        </w:rPr>
      </w:pPr>
      <w:r>
        <w:rPr>
          <w:sz w:val="28"/>
          <w:szCs w:val="28"/>
        </w:rPr>
        <w:t>- Исполнитель не берет на себя обязательств по восполнению дополнительными консультациями пропусков Соискателя консультаций по любой причине.</w:t>
      </w:r>
    </w:p>
    <w:p w:rsidR="002213E8" w:rsidRDefault="00C93D24">
      <w:pPr>
        <w:jc w:val="both"/>
        <w:rPr>
          <w:sz w:val="28"/>
          <w:szCs w:val="28"/>
        </w:rPr>
      </w:pPr>
      <w:r>
        <w:rPr>
          <w:sz w:val="28"/>
          <w:szCs w:val="28"/>
        </w:rPr>
        <w:lastRenderedPageBreak/>
        <w:t>3.2. Исполнитель вправе:</w:t>
      </w:r>
    </w:p>
    <w:p w:rsidR="002213E8" w:rsidRDefault="00C93D24">
      <w:pPr>
        <w:jc w:val="both"/>
        <w:rPr>
          <w:sz w:val="28"/>
          <w:szCs w:val="28"/>
        </w:rPr>
      </w:pPr>
      <w:r>
        <w:rPr>
          <w:sz w:val="28"/>
          <w:szCs w:val="28"/>
        </w:rPr>
        <w:t>- получать от Соискателя информацию о ходе подготовки диссертации;</w:t>
      </w:r>
    </w:p>
    <w:p w:rsidR="002213E8" w:rsidRDefault="00C93D24">
      <w:pPr>
        <w:jc w:val="both"/>
        <w:rPr>
          <w:sz w:val="28"/>
          <w:szCs w:val="28"/>
        </w:rPr>
      </w:pPr>
      <w:r>
        <w:rPr>
          <w:sz w:val="28"/>
          <w:szCs w:val="28"/>
        </w:rPr>
        <w:t>- требовать от Соискателя выполнения индивидуального плана подготовки кандидатской диссертации;</w:t>
      </w:r>
    </w:p>
    <w:p w:rsidR="002213E8" w:rsidRDefault="00C93D24">
      <w:pPr>
        <w:jc w:val="both"/>
        <w:rPr>
          <w:sz w:val="28"/>
          <w:szCs w:val="28"/>
        </w:rPr>
      </w:pPr>
      <w:r>
        <w:rPr>
          <w:sz w:val="28"/>
          <w:szCs w:val="28"/>
        </w:rPr>
        <w:t>- не оказывать услуги и отчислить Соискателя, если будут обнаружены недостоверные сведения в документах, представленных Соискателем при зачислении, препятствующие оказанию услуг по настоящему договору;</w:t>
      </w:r>
    </w:p>
    <w:p w:rsidR="002213E8" w:rsidRDefault="00C93D24">
      <w:pPr>
        <w:jc w:val="both"/>
        <w:rPr>
          <w:sz w:val="28"/>
          <w:szCs w:val="28"/>
          <w:highlight w:val="red"/>
        </w:rPr>
      </w:pPr>
      <w:r>
        <w:rPr>
          <w:sz w:val="28"/>
          <w:szCs w:val="28"/>
        </w:rPr>
        <w:t xml:space="preserve">- отказаться от исполнения настоящего договора в случае неисполнения Соискателем финансовых обязательств, либо не выполнения им индивидуального плана подготовки диссертации; </w:t>
      </w:r>
    </w:p>
    <w:p w:rsidR="002213E8" w:rsidRDefault="00C93D24">
      <w:pPr>
        <w:jc w:val="both"/>
        <w:rPr>
          <w:sz w:val="28"/>
          <w:szCs w:val="28"/>
        </w:rPr>
      </w:pPr>
      <w:r>
        <w:rPr>
          <w:sz w:val="28"/>
          <w:szCs w:val="28"/>
        </w:rPr>
        <w:t xml:space="preserve">- определять порядок и сроки проведения ежегодных отчетов Соискателя о выполнении индивидуального плана. </w:t>
      </w:r>
    </w:p>
    <w:p w:rsidR="002213E8" w:rsidRDefault="00C93D24">
      <w:pPr>
        <w:jc w:val="both"/>
        <w:rPr>
          <w:sz w:val="28"/>
          <w:szCs w:val="28"/>
        </w:rPr>
      </w:pPr>
      <w:r>
        <w:rPr>
          <w:sz w:val="28"/>
          <w:szCs w:val="28"/>
        </w:rPr>
        <w:t>3.3. Соискатель обязан:</w:t>
      </w:r>
    </w:p>
    <w:p w:rsidR="002213E8" w:rsidRDefault="00C93D24">
      <w:pPr>
        <w:jc w:val="both"/>
        <w:rPr>
          <w:sz w:val="28"/>
          <w:szCs w:val="28"/>
        </w:rPr>
      </w:pPr>
      <w:r>
        <w:rPr>
          <w:sz w:val="28"/>
          <w:szCs w:val="28"/>
        </w:rPr>
        <w:t>- обсудить тему диссертации на заседании кафедры и представить тему в Управление организации научных исследований и подготовки научных кадров для включения в Приказ, составить индивидуальный план подготовки диссертации на весь период прикрепления в срок не позднее 30 дней с даты издания приказа о прикреплении Соискателя;</w:t>
      </w:r>
    </w:p>
    <w:p w:rsidR="002213E8" w:rsidRDefault="00C93D24">
      <w:pPr>
        <w:jc w:val="both"/>
        <w:rPr>
          <w:sz w:val="28"/>
          <w:szCs w:val="28"/>
        </w:rPr>
      </w:pPr>
      <w:r>
        <w:rPr>
          <w:sz w:val="28"/>
          <w:szCs w:val="28"/>
        </w:rPr>
        <w:t xml:space="preserve">- в течение всего периода подготовки диссертации добросовестно выполнять все задания научного руководителя; </w:t>
      </w:r>
    </w:p>
    <w:p w:rsidR="002213E8" w:rsidRDefault="00C93D24">
      <w:pPr>
        <w:jc w:val="both"/>
        <w:rPr>
          <w:sz w:val="28"/>
          <w:szCs w:val="28"/>
        </w:rPr>
      </w:pPr>
      <w:r>
        <w:rPr>
          <w:sz w:val="28"/>
          <w:szCs w:val="28"/>
        </w:rPr>
        <w:t>- в установленные сроки предоставлять для апробации текст кандидатской диссертации;</w:t>
      </w:r>
    </w:p>
    <w:p w:rsidR="002213E8" w:rsidRDefault="00C93D24">
      <w:pPr>
        <w:widowControl w:val="0"/>
        <w:jc w:val="both"/>
        <w:rPr>
          <w:sz w:val="28"/>
          <w:szCs w:val="28"/>
        </w:rPr>
      </w:pPr>
      <w:r>
        <w:rPr>
          <w:sz w:val="28"/>
          <w:szCs w:val="28"/>
        </w:rPr>
        <w:t>- своевременно добросовестно выполнить в полном объеме индивидуальный план подготовки диссертации, в сроки, определенные индивидуальным планом и в порядке, установленном локальными актами Исполнителя;</w:t>
      </w:r>
    </w:p>
    <w:p w:rsidR="002213E8" w:rsidRDefault="00C93D24">
      <w:pPr>
        <w:widowControl w:val="0"/>
        <w:jc w:val="both"/>
        <w:rPr>
          <w:sz w:val="28"/>
          <w:szCs w:val="28"/>
        </w:rPr>
      </w:pPr>
      <w:r>
        <w:rPr>
          <w:sz w:val="28"/>
          <w:szCs w:val="28"/>
        </w:rPr>
        <w:t>- бережно относиться к имуществу Исполнителя, соблюдать правила пользования научной библиотекой, ЭИОС, возмещать причиненный ущерб;</w:t>
      </w:r>
    </w:p>
    <w:p w:rsidR="002213E8" w:rsidRDefault="00C93D24">
      <w:pPr>
        <w:widowControl w:val="0"/>
        <w:jc w:val="both"/>
        <w:rPr>
          <w:sz w:val="28"/>
          <w:szCs w:val="28"/>
        </w:rPr>
      </w:pPr>
      <w:r>
        <w:rPr>
          <w:sz w:val="28"/>
          <w:szCs w:val="28"/>
        </w:rPr>
        <w:t>- не нарушать исключительные права Исполнителя на результаты интеллектуальной деятельности, не допускать использование их без согласия Исполнителя;</w:t>
      </w:r>
    </w:p>
    <w:p w:rsidR="002213E8" w:rsidRDefault="00C93D24">
      <w:pPr>
        <w:widowControl w:val="0"/>
        <w:jc w:val="both"/>
        <w:rPr>
          <w:sz w:val="28"/>
          <w:szCs w:val="28"/>
        </w:rPr>
      </w:pPr>
      <w:r>
        <w:rPr>
          <w:sz w:val="28"/>
          <w:szCs w:val="28"/>
        </w:rPr>
        <w:t>- проводить научные исследования и осуществлять подготовку диссертации в соответствии с индивидуальным планом;</w:t>
      </w:r>
    </w:p>
    <w:p w:rsidR="002213E8" w:rsidRDefault="00C93D24">
      <w:pPr>
        <w:widowControl w:val="0"/>
        <w:jc w:val="both"/>
        <w:rPr>
          <w:sz w:val="28"/>
          <w:szCs w:val="28"/>
        </w:rPr>
      </w:pPr>
      <w:r>
        <w:rPr>
          <w:sz w:val="28"/>
          <w:szCs w:val="28"/>
        </w:rPr>
        <w:t>- регулярно информировать научного руководителя/научного консультанта о ходе подготовки диссертации, консультироваться по вызывающим затруднение вопросам, сообщать научному руководителю об итогах выполнения каждого из этапов подготовки диссертации и представлять научному консультанту результаты в соответствии с индивидуальным планом подготовки диссертации;</w:t>
      </w:r>
    </w:p>
    <w:p w:rsidR="002213E8" w:rsidRDefault="00C93D24">
      <w:pPr>
        <w:widowControl w:val="0"/>
        <w:jc w:val="both"/>
        <w:rPr>
          <w:sz w:val="28"/>
          <w:szCs w:val="28"/>
        </w:rPr>
      </w:pPr>
      <w:r>
        <w:rPr>
          <w:sz w:val="28"/>
          <w:szCs w:val="28"/>
        </w:rPr>
        <w:t xml:space="preserve"> - ежегодно отчитываться о выполнении плана подготовки кандидатской диссертации;</w:t>
      </w:r>
    </w:p>
    <w:p w:rsidR="002213E8" w:rsidRDefault="00C93D24">
      <w:pPr>
        <w:widowControl w:val="0"/>
        <w:jc w:val="both"/>
        <w:rPr>
          <w:sz w:val="28"/>
          <w:szCs w:val="28"/>
        </w:rPr>
      </w:pPr>
      <w:r>
        <w:rPr>
          <w:sz w:val="28"/>
          <w:szCs w:val="28"/>
        </w:rPr>
        <w:t>- своевременно доводить до сведения Управления организации научных исследований и подготовки научных кадров информацию о смене фамилии, имени, отчества, места регистрации или места пребывания, представлять и получать необходимые документы;</w:t>
      </w:r>
    </w:p>
    <w:p w:rsidR="002213E8" w:rsidRDefault="00C93D24">
      <w:pPr>
        <w:widowControl w:val="0"/>
        <w:jc w:val="both"/>
        <w:rPr>
          <w:sz w:val="28"/>
          <w:szCs w:val="28"/>
        </w:rPr>
      </w:pPr>
      <w:r>
        <w:rPr>
          <w:sz w:val="28"/>
          <w:szCs w:val="28"/>
        </w:rPr>
        <w:t xml:space="preserve">- в сроки, определенные индивидуальным планом и в порядке, установленном локальными актами Исполнителя, представить диссертацию для подготовки заключения, предусмотренного пунктом 16 Положения о присуждении ученых степеней, утвержденного постановлением Правительства Российской Федерации от </w:t>
      </w:r>
      <w:r>
        <w:rPr>
          <w:sz w:val="28"/>
          <w:szCs w:val="28"/>
        </w:rPr>
        <w:lastRenderedPageBreak/>
        <w:t>24 сентября 2013 г. №842 «О порядке присуждения ученых степеней»;</w:t>
      </w:r>
    </w:p>
    <w:p w:rsidR="002213E8" w:rsidRDefault="00C93D24">
      <w:pPr>
        <w:widowControl w:val="0"/>
        <w:jc w:val="both"/>
        <w:rPr>
          <w:sz w:val="28"/>
          <w:szCs w:val="28"/>
        </w:rPr>
      </w:pPr>
      <w:r>
        <w:rPr>
          <w:sz w:val="28"/>
          <w:szCs w:val="28"/>
        </w:rPr>
        <w:t>- своевременно вносить плату по договору в размере и в порядке, установленном разделом 2 Договора.</w:t>
      </w:r>
    </w:p>
    <w:p w:rsidR="002213E8" w:rsidRDefault="00C93D24">
      <w:pPr>
        <w:widowControl w:val="0"/>
        <w:jc w:val="both"/>
        <w:rPr>
          <w:sz w:val="28"/>
          <w:szCs w:val="28"/>
        </w:rPr>
      </w:pPr>
      <w:r>
        <w:rPr>
          <w:sz w:val="28"/>
          <w:szCs w:val="28"/>
        </w:rPr>
        <w:t xml:space="preserve"> 3.4. Соискатель имеет право:</w:t>
      </w:r>
    </w:p>
    <w:p w:rsidR="002213E8" w:rsidRDefault="00C93D24">
      <w:pPr>
        <w:widowControl w:val="0"/>
        <w:jc w:val="both"/>
        <w:rPr>
          <w:sz w:val="28"/>
          <w:szCs w:val="28"/>
        </w:rPr>
      </w:pPr>
      <w:r>
        <w:rPr>
          <w:sz w:val="28"/>
          <w:szCs w:val="28"/>
        </w:rPr>
        <w:t>- пользоваться научной библиотекой, ЭИОС, лабораторным оборудованием и иными ресурсами Исполнителя в целях подготовки диссертации;</w:t>
      </w:r>
    </w:p>
    <w:p w:rsidR="002213E8" w:rsidRDefault="00C93D24">
      <w:pPr>
        <w:widowControl w:val="0"/>
        <w:jc w:val="both"/>
        <w:rPr>
          <w:sz w:val="28"/>
          <w:szCs w:val="28"/>
        </w:rPr>
      </w:pPr>
      <w:r>
        <w:rPr>
          <w:sz w:val="28"/>
          <w:szCs w:val="28"/>
        </w:rPr>
        <w:t>- обращаться к сотрудникам Исполнителя по вопросам, касающимся подготовки диссертации;</w:t>
      </w:r>
    </w:p>
    <w:p w:rsidR="002213E8" w:rsidRDefault="00C93D24">
      <w:pPr>
        <w:widowControl w:val="0"/>
        <w:jc w:val="both"/>
        <w:rPr>
          <w:sz w:val="28"/>
          <w:szCs w:val="28"/>
        </w:rPr>
      </w:pPr>
      <w:r>
        <w:rPr>
          <w:sz w:val="28"/>
          <w:szCs w:val="28"/>
        </w:rPr>
        <w:t>- пользоваться дополнительными услугами Исполнителя на основании отдельно заключенного договора;</w:t>
      </w:r>
    </w:p>
    <w:p w:rsidR="002213E8" w:rsidRDefault="00C93D24">
      <w:pPr>
        <w:widowControl w:val="0"/>
        <w:jc w:val="both"/>
        <w:rPr>
          <w:sz w:val="28"/>
          <w:szCs w:val="28"/>
        </w:rPr>
      </w:pPr>
      <w:r>
        <w:rPr>
          <w:sz w:val="28"/>
          <w:szCs w:val="28"/>
        </w:rPr>
        <w:t>- подготовить диссертационное исследование досрочно;</w:t>
      </w:r>
    </w:p>
    <w:p w:rsidR="002213E8" w:rsidRDefault="00C93D24">
      <w:pPr>
        <w:widowControl w:val="0"/>
        <w:jc w:val="both"/>
        <w:rPr>
          <w:sz w:val="28"/>
          <w:szCs w:val="28"/>
        </w:rPr>
      </w:pPr>
      <w:r>
        <w:rPr>
          <w:sz w:val="28"/>
          <w:szCs w:val="28"/>
        </w:rPr>
        <w:t>- представить диссертацию для дачи заключения, предусмотренного пунктом 16 Положения о присуждении ученых степеней, утвержденного постановлением Правительства Российской Федерации от 24 сентября 2013 г. №842 «О порядке присуждения ученых степеней» в сроки, определенные индивидуальным планом и в порядке, установленном локальными актами Исполнителя;</w:t>
      </w:r>
    </w:p>
    <w:p w:rsidR="002213E8" w:rsidRDefault="00C93D24">
      <w:pPr>
        <w:widowControl w:val="0"/>
        <w:jc w:val="both"/>
        <w:rPr>
          <w:sz w:val="28"/>
          <w:szCs w:val="28"/>
        </w:rPr>
      </w:pPr>
      <w:r>
        <w:rPr>
          <w:sz w:val="28"/>
          <w:szCs w:val="28"/>
        </w:rPr>
        <w:t xml:space="preserve">- </w:t>
      </w:r>
      <w:r w:rsidR="009E1E2C">
        <w:rPr>
          <w:sz w:val="28"/>
          <w:szCs w:val="28"/>
        </w:rPr>
        <w:t>в течение двух месяцев со дня подачи заявления о выдаче заключения получить от Исполнителя заключение</w:t>
      </w:r>
      <w:bookmarkStart w:id="2" w:name="_GoBack"/>
      <w:bookmarkEnd w:id="2"/>
      <w:r>
        <w:rPr>
          <w:sz w:val="28"/>
          <w:szCs w:val="28"/>
        </w:rPr>
        <w:t>, предусмотренное пунктом 16 Положения о присуждении ученых степеней, утвержденного постановлением Правительства Российской Федерации от 24 сентября 2013 г. №842 «О порядке присуждения ученых степеней».</w:t>
      </w:r>
    </w:p>
    <w:p w:rsidR="002213E8" w:rsidRDefault="00C93D24">
      <w:pPr>
        <w:shd w:val="clear" w:color="auto" w:fill="FFFFFF"/>
        <w:ind w:firstLine="426"/>
        <w:jc w:val="both"/>
        <w:rPr>
          <w:sz w:val="28"/>
          <w:szCs w:val="28"/>
        </w:rPr>
      </w:pPr>
      <w:r>
        <w:rPr>
          <w:sz w:val="28"/>
          <w:szCs w:val="28"/>
        </w:rPr>
        <w:tab/>
      </w:r>
      <w:r>
        <w:rPr>
          <w:sz w:val="28"/>
          <w:szCs w:val="28"/>
        </w:rPr>
        <w:tab/>
      </w:r>
      <w:r>
        <w:rPr>
          <w:sz w:val="28"/>
          <w:szCs w:val="28"/>
        </w:rPr>
        <w:tab/>
      </w:r>
      <w:r>
        <w:rPr>
          <w:sz w:val="28"/>
          <w:szCs w:val="28"/>
        </w:rPr>
        <w:tab/>
        <w:t>4. АНТИКОРРУПЦИОННАЯ ОГОВОРКА</w:t>
      </w:r>
    </w:p>
    <w:p w:rsidR="002213E8" w:rsidRDefault="00C93D24">
      <w:pPr>
        <w:shd w:val="clear" w:color="auto" w:fill="FFFFFF"/>
        <w:jc w:val="both"/>
      </w:pPr>
      <w:r>
        <w:rPr>
          <w:rFonts w:eastAsia="Times New Roman"/>
          <w:sz w:val="28"/>
          <w:szCs w:val="28"/>
          <w:lang w:eastAsia="ru-RU"/>
        </w:rPr>
        <w:t>4.1. Каждая из Сторон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2213E8" w:rsidRDefault="00C93D24">
      <w:pPr>
        <w:shd w:val="clear" w:color="auto" w:fill="FFFFFF"/>
        <w:jc w:val="both"/>
      </w:pPr>
      <w:r>
        <w:rPr>
          <w:rFonts w:eastAsia="Times New Roman"/>
          <w:sz w:val="28"/>
          <w:szCs w:val="28"/>
          <w:lang w:eastAsia="ru-RU"/>
        </w:rPr>
        <w:t>4.2. Под действиями, осуществляемыми в пользу стимулирующей его Стороны, понимаются:</w:t>
      </w:r>
    </w:p>
    <w:p w:rsidR="002213E8" w:rsidRDefault="00C93D24">
      <w:pPr>
        <w:shd w:val="clear" w:color="auto" w:fill="FFFFFF"/>
        <w:jc w:val="both"/>
      </w:pPr>
      <w:r>
        <w:rPr>
          <w:rFonts w:eastAsia="Times New Roman"/>
          <w:sz w:val="28"/>
          <w:szCs w:val="28"/>
          <w:lang w:eastAsia="ru-RU"/>
        </w:rPr>
        <w:t>а) предоставление неоправданных преимуществ по сравнению с другими контрагентами;</w:t>
      </w:r>
    </w:p>
    <w:p w:rsidR="002213E8" w:rsidRDefault="00C93D24">
      <w:pPr>
        <w:shd w:val="clear" w:color="auto" w:fill="FFFFFF"/>
        <w:jc w:val="both"/>
      </w:pPr>
      <w:r>
        <w:rPr>
          <w:rFonts w:eastAsia="Times New Roman"/>
          <w:sz w:val="28"/>
          <w:szCs w:val="28"/>
          <w:lang w:eastAsia="ru-RU"/>
        </w:rPr>
        <w:t>б) предоставление каких-либо гарантий;</w:t>
      </w:r>
    </w:p>
    <w:p w:rsidR="002213E8" w:rsidRDefault="00C93D24">
      <w:pPr>
        <w:shd w:val="clear" w:color="auto" w:fill="FFFFFF"/>
        <w:jc w:val="both"/>
      </w:pPr>
      <w:r>
        <w:rPr>
          <w:rFonts w:eastAsia="Times New Roman"/>
          <w:sz w:val="28"/>
          <w:szCs w:val="28"/>
          <w:lang w:eastAsia="ru-RU"/>
        </w:rPr>
        <w:t>в) ускорение существующих процедур;</w:t>
      </w:r>
    </w:p>
    <w:p w:rsidR="002213E8" w:rsidRDefault="00C93D24">
      <w:pPr>
        <w:shd w:val="clear" w:color="auto" w:fill="FFFFFF"/>
        <w:jc w:val="both"/>
      </w:pPr>
      <w:r>
        <w:rPr>
          <w:rFonts w:eastAsia="Times New Roman"/>
          <w:sz w:val="28"/>
          <w:szCs w:val="28"/>
          <w:lang w:eastAsia="ru-RU"/>
        </w:rPr>
        <w:t>г)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2213E8" w:rsidRDefault="00C93D24">
      <w:pPr>
        <w:shd w:val="clear" w:color="auto" w:fill="FFFFFF"/>
        <w:jc w:val="both"/>
      </w:pPr>
      <w:r>
        <w:rPr>
          <w:rFonts w:eastAsia="Times New Roman"/>
          <w:sz w:val="28"/>
          <w:szCs w:val="28"/>
          <w:lang w:eastAsia="ru-RU"/>
        </w:rPr>
        <w:t>4.3.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от другой Стороны после проведённой ею проверки,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2213E8" w:rsidRDefault="00C93D24">
      <w:pPr>
        <w:shd w:val="clear" w:color="auto" w:fill="FFFFFF"/>
        <w:jc w:val="both"/>
      </w:pPr>
      <w:r>
        <w:rPr>
          <w:rFonts w:eastAsia="Times New Roman"/>
          <w:sz w:val="28"/>
          <w:szCs w:val="28"/>
          <w:lang w:eastAsia="ru-RU"/>
        </w:rPr>
        <w:t>4.4. В случае нарушения одной Стороной обязательств воздерживаться от запрещенных настоящим разделом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2213E8" w:rsidRDefault="00C93D24">
      <w:pPr>
        <w:spacing w:before="120"/>
        <w:jc w:val="center"/>
      </w:pPr>
      <w:r>
        <w:rPr>
          <w:rFonts w:eastAsiaTheme="minorHAnsi"/>
          <w:bCs/>
          <w:sz w:val="28"/>
          <w:szCs w:val="28"/>
          <w:lang w:eastAsia="en-US" w:bidi="ru-RU"/>
        </w:rPr>
        <w:t>5. ПОРЯДОК ИЗМЕНЕНИЯ И РАСТОРЖЕНИЯ ДОГОВОРА</w:t>
      </w:r>
    </w:p>
    <w:p w:rsidR="002213E8" w:rsidRDefault="00C93D24">
      <w:pPr>
        <w:jc w:val="both"/>
      </w:pPr>
      <w:r>
        <w:rPr>
          <w:rFonts w:eastAsiaTheme="minorHAnsi"/>
          <w:sz w:val="28"/>
          <w:szCs w:val="28"/>
          <w:lang w:eastAsia="en-US" w:bidi="ru-RU"/>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2213E8" w:rsidRDefault="00C93D24">
      <w:pPr>
        <w:jc w:val="both"/>
      </w:pPr>
      <w:r>
        <w:rPr>
          <w:rFonts w:eastAsiaTheme="minorHAnsi"/>
          <w:sz w:val="28"/>
          <w:szCs w:val="28"/>
          <w:lang w:eastAsia="en-US" w:bidi="ru-RU"/>
        </w:rPr>
        <w:t>5.2. Все изменения к Договору оформляются дополнительными соглашениями к Договору, подписываемыми обеими Сторонами.</w:t>
      </w:r>
    </w:p>
    <w:p w:rsidR="002213E8" w:rsidRDefault="00C93D24">
      <w:pPr>
        <w:jc w:val="both"/>
      </w:pPr>
      <w:r>
        <w:rPr>
          <w:rFonts w:eastAsiaTheme="minorHAnsi"/>
          <w:sz w:val="28"/>
          <w:szCs w:val="28"/>
          <w:lang w:eastAsia="en-US" w:bidi="ru-RU"/>
        </w:rPr>
        <w:t>5.3. Настоящий Договор расторгается в связи с истечением срока подготовки диссертации, указанного в пункте 1.2. настоящего Договора.</w:t>
      </w:r>
    </w:p>
    <w:p w:rsidR="002213E8" w:rsidRDefault="00C93D24">
      <w:pPr>
        <w:jc w:val="both"/>
      </w:pPr>
      <w:r>
        <w:rPr>
          <w:rFonts w:eastAsiaTheme="minorHAnsi"/>
          <w:sz w:val="28"/>
          <w:szCs w:val="28"/>
          <w:lang w:eastAsia="en-US" w:bidi="ru-RU"/>
        </w:rPr>
        <w:t>5.4. Настоящий Договор может быть расторгнут по соглашению Сторон или в судебном порядке.</w:t>
      </w:r>
    </w:p>
    <w:p w:rsidR="002213E8" w:rsidRDefault="00C93D24">
      <w:pPr>
        <w:spacing w:before="63"/>
        <w:jc w:val="both"/>
      </w:pPr>
      <w:r>
        <w:rPr>
          <w:rFonts w:eastAsiaTheme="minorHAnsi"/>
          <w:sz w:val="28"/>
          <w:szCs w:val="28"/>
          <w:lang w:eastAsia="en-US" w:bidi="ru-RU"/>
        </w:rPr>
        <w:t xml:space="preserve">5.5. При расторжении Договора по инициативе Исполнителя, договор считается расторгнутым по истечении 10 (десяти) дней с даты направления Исполнителем Заказчику уведомления о расторжении договора.  </w:t>
      </w:r>
    </w:p>
    <w:p w:rsidR="002213E8" w:rsidRDefault="00C93D24">
      <w:pPr>
        <w:widowControl w:val="0"/>
        <w:spacing w:before="120"/>
        <w:jc w:val="center"/>
      </w:pPr>
      <w:r>
        <w:rPr>
          <w:sz w:val="28"/>
          <w:szCs w:val="28"/>
        </w:rPr>
        <w:t>6. ЗАКЛЮЧИТЕЛЬНЫЕ ПОЛОЖЕНИЯ</w:t>
      </w:r>
    </w:p>
    <w:p w:rsidR="002213E8" w:rsidRDefault="00C93D24">
      <w:pPr>
        <w:jc w:val="both"/>
      </w:pPr>
      <w:r>
        <w:rPr>
          <w:rFonts w:eastAsiaTheme="minorHAnsi"/>
          <w:sz w:val="28"/>
          <w:szCs w:val="28"/>
          <w:lang w:eastAsia="en-US" w:bidi="ru-RU"/>
        </w:rPr>
        <w:t>6.1. Настоящий Договор вступает в силу с момента его подписания Сторонами и действует по ____._____.20___г., а в части исполнения Сторонами своих обязательств – до полного их исполнения.</w:t>
      </w:r>
    </w:p>
    <w:p w:rsidR="002213E8" w:rsidRDefault="00C93D24">
      <w:pPr>
        <w:jc w:val="both"/>
      </w:pPr>
      <w:r>
        <w:rPr>
          <w:sz w:val="28"/>
          <w:szCs w:val="28"/>
        </w:rPr>
        <w:t>6.2.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2213E8" w:rsidRDefault="00C93D24">
      <w:pPr>
        <w:shd w:val="clear" w:color="auto" w:fill="FFFFFF"/>
        <w:jc w:val="both"/>
        <w:rPr>
          <w:sz w:val="28"/>
          <w:szCs w:val="28"/>
        </w:rPr>
      </w:pPr>
      <w:r>
        <w:rPr>
          <w:sz w:val="28"/>
          <w:szCs w:val="28"/>
        </w:rPr>
        <w:t>6.3. Стороны подтверждают, что Договор считается заключенным как путем подписания всеми Сторонами Договора на бумажном носителе и скрепленным печатью, так и путем подписания электронного документа. Обмен документами может осуществляться путем передачи электронной копии (скан-копии) подписанного документа в формате PDF, полученной путем сканирования либо фотографирования, по адресам электронной почты, указанным в разделе «Адреса, реквизиты и подписи Сторон».</w:t>
      </w:r>
    </w:p>
    <w:p w:rsidR="002213E8" w:rsidRDefault="00C93D24">
      <w:pPr>
        <w:shd w:val="clear" w:color="auto" w:fill="FFFFFF"/>
        <w:jc w:val="both"/>
      </w:pPr>
      <w:r>
        <w:rPr>
          <w:sz w:val="28"/>
          <w:szCs w:val="28"/>
        </w:rPr>
        <w:t>Стороны договорились, что электронные документы и их копии, сообщения, извещения, уведомления, в том числе – о наличии задолженности по оплате, запрос о предоставлении объяснений по факту нарушения условий настоящего Договора и т.п., относящиеся к предмету настоящего Договора и направленные по адресам электронной почты, указанным в разделе «Адреса, реквизиты и подписи Сторон», имеют юридическую силу наравне с документами, оформленными на бумажном носителе, и обязательны для исполнения Сторонами.</w:t>
      </w:r>
    </w:p>
    <w:p w:rsidR="002213E8" w:rsidRDefault="00C93D24">
      <w:pPr>
        <w:widowControl w:val="0"/>
        <w:jc w:val="both"/>
        <w:rPr>
          <w:sz w:val="28"/>
          <w:szCs w:val="28"/>
        </w:rPr>
      </w:pPr>
      <w:r>
        <w:rPr>
          <w:sz w:val="28"/>
          <w:szCs w:val="28"/>
        </w:rPr>
        <w:t>6.4. Договор составлен в двух экземплярах, по одному для каждой из Сторон.</w:t>
      </w:r>
    </w:p>
    <w:p w:rsidR="00C93D24" w:rsidRDefault="00C93D24">
      <w:pPr>
        <w:widowControl w:val="0"/>
        <w:jc w:val="both"/>
        <w:rPr>
          <w:sz w:val="28"/>
          <w:szCs w:val="28"/>
        </w:rPr>
      </w:pPr>
      <w:r>
        <w:rPr>
          <w:sz w:val="28"/>
          <w:szCs w:val="28"/>
        </w:rPr>
        <w:t xml:space="preserve">                     </w:t>
      </w:r>
    </w:p>
    <w:p w:rsidR="00C93D24" w:rsidRDefault="00C93D24">
      <w:pPr>
        <w:widowControl w:val="0"/>
        <w:jc w:val="both"/>
        <w:rPr>
          <w:sz w:val="28"/>
          <w:szCs w:val="28"/>
        </w:rPr>
      </w:pPr>
    </w:p>
    <w:p w:rsidR="00C93D24" w:rsidRDefault="00C93D24">
      <w:pPr>
        <w:widowControl w:val="0"/>
        <w:jc w:val="both"/>
        <w:rPr>
          <w:sz w:val="28"/>
          <w:szCs w:val="28"/>
        </w:rPr>
      </w:pPr>
    </w:p>
    <w:p w:rsidR="002213E8" w:rsidRDefault="00C93D24" w:rsidP="00C93D24">
      <w:pPr>
        <w:widowControl w:val="0"/>
        <w:jc w:val="center"/>
        <w:rPr>
          <w:sz w:val="28"/>
          <w:szCs w:val="28"/>
        </w:rPr>
      </w:pPr>
      <w:r>
        <w:rPr>
          <w:sz w:val="28"/>
          <w:szCs w:val="28"/>
        </w:rPr>
        <w:t>7. АДРЕСА, РЕКВИЗИТЫ И ПОДПИСИ СТОРОН</w:t>
      </w:r>
    </w:p>
    <w:tbl>
      <w:tblPr>
        <w:tblW w:w="9855" w:type="dxa"/>
        <w:tblLayout w:type="fixed"/>
        <w:tblLook w:val="01E0" w:firstRow="1" w:lastRow="1" w:firstColumn="1" w:lastColumn="1" w:noHBand="0" w:noVBand="0"/>
      </w:tblPr>
      <w:tblGrid>
        <w:gridCol w:w="4185"/>
        <w:gridCol w:w="5670"/>
      </w:tblGrid>
      <w:tr w:rsidR="002213E8">
        <w:tc>
          <w:tcPr>
            <w:tcW w:w="4185" w:type="dxa"/>
            <w:tcBorders>
              <w:top w:val="single" w:sz="4" w:space="0" w:color="000000"/>
              <w:left w:val="single" w:sz="4" w:space="0" w:color="000000"/>
              <w:bottom w:val="single" w:sz="4" w:space="0" w:color="000000"/>
              <w:right w:val="single" w:sz="4" w:space="0" w:color="000000"/>
            </w:tcBorders>
          </w:tcPr>
          <w:p w:rsidR="002213E8" w:rsidRDefault="00C93D24">
            <w:pPr>
              <w:widowControl w:val="0"/>
              <w:tabs>
                <w:tab w:val="left" w:pos="1134"/>
                <w:tab w:val="left" w:pos="3544"/>
              </w:tabs>
              <w:ind w:left="-142" w:right="-540" w:firstLine="142"/>
              <w:jc w:val="center"/>
              <w:rPr>
                <w:b/>
                <w:sz w:val="22"/>
                <w:szCs w:val="22"/>
                <w:lang w:val="en-US"/>
              </w:rPr>
            </w:pPr>
            <w:r>
              <w:rPr>
                <w:b/>
                <w:sz w:val="22"/>
                <w:szCs w:val="22"/>
              </w:rPr>
              <w:t>Соискатель</w:t>
            </w:r>
          </w:p>
        </w:tc>
        <w:tc>
          <w:tcPr>
            <w:tcW w:w="5669" w:type="dxa"/>
            <w:tcBorders>
              <w:top w:val="single" w:sz="4" w:space="0" w:color="000000"/>
              <w:left w:val="single" w:sz="4" w:space="0" w:color="000000"/>
              <w:bottom w:val="single" w:sz="4" w:space="0" w:color="000000"/>
              <w:right w:val="single" w:sz="4" w:space="0" w:color="000000"/>
            </w:tcBorders>
          </w:tcPr>
          <w:p w:rsidR="002213E8" w:rsidRDefault="00C93D24">
            <w:pPr>
              <w:widowControl w:val="0"/>
              <w:tabs>
                <w:tab w:val="left" w:pos="1134"/>
                <w:tab w:val="left" w:pos="3544"/>
              </w:tabs>
              <w:ind w:left="-142" w:right="-540"/>
              <w:jc w:val="center"/>
              <w:rPr>
                <w:b/>
                <w:sz w:val="22"/>
                <w:szCs w:val="22"/>
                <w:lang w:val="en-US"/>
              </w:rPr>
            </w:pPr>
            <w:r>
              <w:rPr>
                <w:b/>
                <w:sz w:val="22"/>
                <w:szCs w:val="22"/>
              </w:rPr>
              <w:t>Исполнитель</w:t>
            </w:r>
          </w:p>
        </w:tc>
      </w:tr>
      <w:tr w:rsidR="002213E8">
        <w:tc>
          <w:tcPr>
            <w:tcW w:w="4185" w:type="dxa"/>
            <w:tcBorders>
              <w:top w:val="single" w:sz="4" w:space="0" w:color="000000"/>
              <w:left w:val="single" w:sz="4" w:space="0" w:color="000000"/>
              <w:bottom w:val="single" w:sz="4" w:space="0" w:color="000000"/>
              <w:right w:val="single" w:sz="4" w:space="0" w:color="000000"/>
            </w:tcBorders>
          </w:tcPr>
          <w:p w:rsidR="002213E8" w:rsidRDefault="00C93D24">
            <w:pPr>
              <w:widowControl w:val="0"/>
              <w:tabs>
                <w:tab w:val="left" w:pos="1134"/>
                <w:tab w:val="left" w:pos="3544"/>
              </w:tabs>
              <w:ind w:left="142" w:right="-540" w:hanging="142"/>
              <w:rPr>
                <w:b/>
                <w:sz w:val="22"/>
                <w:szCs w:val="22"/>
              </w:rPr>
            </w:pPr>
            <w:r>
              <w:rPr>
                <w:b/>
                <w:sz w:val="22"/>
                <w:szCs w:val="22"/>
              </w:rPr>
              <w:t>ФИО</w:t>
            </w:r>
          </w:p>
          <w:p w:rsidR="002213E8" w:rsidRDefault="00C93D24">
            <w:pPr>
              <w:widowControl w:val="0"/>
              <w:tabs>
                <w:tab w:val="left" w:pos="1134"/>
                <w:tab w:val="left" w:pos="3544"/>
              </w:tabs>
              <w:ind w:left="142" w:right="-540" w:hanging="142"/>
              <w:rPr>
                <w:sz w:val="22"/>
                <w:szCs w:val="22"/>
              </w:rPr>
            </w:pPr>
            <w:r>
              <w:rPr>
                <w:sz w:val="22"/>
                <w:szCs w:val="22"/>
              </w:rPr>
              <w:t xml:space="preserve">Дата рождения: дата/месяц/ год       </w:t>
            </w:r>
          </w:p>
          <w:p w:rsidR="002213E8" w:rsidRDefault="00C93D24">
            <w:pPr>
              <w:widowControl w:val="0"/>
              <w:tabs>
                <w:tab w:val="left" w:pos="1134"/>
                <w:tab w:val="left" w:pos="3544"/>
              </w:tabs>
              <w:ind w:left="142" w:right="-540" w:hanging="142"/>
              <w:rPr>
                <w:sz w:val="22"/>
                <w:szCs w:val="22"/>
              </w:rPr>
            </w:pPr>
            <w:r>
              <w:rPr>
                <w:sz w:val="22"/>
                <w:szCs w:val="22"/>
              </w:rPr>
              <w:t>_____________________________________</w:t>
            </w:r>
          </w:p>
          <w:p w:rsidR="002213E8" w:rsidRDefault="00C93D24">
            <w:pPr>
              <w:widowControl w:val="0"/>
              <w:tabs>
                <w:tab w:val="left" w:pos="1134"/>
                <w:tab w:val="left" w:pos="3544"/>
              </w:tabs>
              <w:ind w:left="142" w:right="-540" w:hanging="142"/>
              <w:rPr>
                <w:sz w:val="22"/>
                <w:szCs w:val="22"/>
              </w:rPr>
            </w:pPr>
            <w:r>
              <w:rPr>
                <w:sz w:val="22"/>
                <w:szCs w:val="22"/>
              </w:rPr>
              <w:t xml:space="preserve">Место рождения: </w:t>
            </w:r>
          </w:p>
          <w:p w:rsidR="002213E8" w:rsidRDefault="00C93D24">
            <w:pPr>
              <w:widowControl w:val="0"/>
              <w:tabs>
                <w:tab w:val="left" w:pos="1134"/>
                <w:tab w:val="left" w:pos="3544"/>
              </w:tabs>
              <w:ind w:left="142" w:right="-540" w:hanging="142"/>
              <w:rPr>
                <w:sz w:val="22"/>
                <w:szCs w:val="22"/>
              </w:rPr>
            </w:pPr>
            <w:r>
              <w:rPr>
                <w:sz w:val="22"/>
                <w:szCs w:val="22"/>
              </w:rPr>
              <w:t xml:space="preserve">Паспорт </w:t>
            </w:r>
          </w:p>
          <w:p w:rsidR="002213E8" w:rsidRDefault="00C93D24">
            <w:pPr>
              <w:widowControl w:val="0"/>
              <w:tabs>
                <w:tab w:val="left" w:pos="1134"/>
                <w:tab w:val="left" w:pos="3544"/>
              </w:tabs>
              <w:ind w:left="142" w:right="-540" w:hanging="142"/>
              <w:rPr>
                <w:sz w:val="22"/>
                <w:szCs w:val="22"/>
              </w:rPr>
            </w:pPr>
            <w:r>
              <w:rPr>
                <w:sz w:val="22"/>
                <w:szCs w:val="22"/>
              </w:rPr>
              <w:t xml:space="preserve">Серия_____________ номер_____________  </w:t>
            </w:r>
          </w:p>
          <w:p w:rsidR="002213E8" w:rsidRDefault="00C93D24">
            <w:pPr>
              <w:widowControl w:val="0"/>
              <w:tabs>
                <w:tab w:val="left" w:pos="1134"/>
                <w:tab w:val="left" w:pos="3544"/>
              </w:tabs>
              <w:ind w:right="176"/>
              <w:rPr>
                <w:sz w:val="22"/>
                <w:szCs w:val="22"/>
              </w:rPr>
            </w:pPr>
            <w:r>
              <w:rPr>
                <w:sz w:val="22"/>
                <w:szCs w:val="22"/>
              </w:rPr>
              <w:t>выдан _________________________________</w:t>
            </w:r>
          </w:p>
          <w:p w:rsidR="002213E8" w:rsidRDefault="00C93D24">
            <w:pPr>
              <w:widowControl w:val="0"/>
              <w:tabs>
                <w:tab w:val="left" w:pos="1134"/>
                <w:tab w:val="left" w:pos="3544"/>
              </w:tabs>
              <w:ind w:left="142" w:right="-540" w:hanging="142"/>
              <w:rPr>
                <w:sz w:val="22"/>
                <w:szCs w:val="22"/>
              </w:rPr>
            </w:pPr>
            <w:r>
              <w:rPr>
                <w:sz w:val="22"/>
                <w:szCs w:val="22"/>
              </w:rPr>
              <w:t>Дата выдачи: _________________________</w:t>
            </w:r>
          </w:p>
          <w:p w:rsidR="002213E8" w:rsidRDefault="00C93D24">
            <w:pPr>
              <w:widowControl w:val="0"/>
              <w:tabs>
                <w:tab w:val="left" w:pos="1134"/>
                <w:tab w:val="left" w:pos="3544"/>
              </w:tabs>
              <w:ind w:left="142" w:right="-540" w:hanging="142"/>
              <w:rPr>
                <w:sz w:val="22"/>
                <w:szCs w:val="22"/>
              </w:rPr>
            </w:pPr>
            <w:r>
              <w:rPr>
                <w:sz w:val="22"/>
                <w:szCs w:val="22"/>
              </w:rPr>
              <w:t>Код подразделения: ___________________</w:t>
            </w:r>
          </w:p>
          <w:p w:rsidR="002213E8" w:rsidRDefault="00C93D24">
            <w:pPr>
              <w:widowControl w:val="0"/>
              <w:tabs>
                <w:tab w:val="left" w:pos="1134"/>
                <w:tab w:val="left" w:pos="3544"/>
              </w:tabs>
              <w:ind w:left="142" w:right="-540" w:hanging="142"/>
              <w:rPr>
                <w:sz w:val="22"/>
                <w:szCs w:val="22"/>
              </w:rPr>
            </w:pPr>
            <w:r>
              <w:rPr>
                <w:sz w:val="22"/>
                <w:szCs w:val="22"/>
              </w:rPr>
              <w:t>Место прописки: _____________________</w:t>
            </w:r>
          </w:p>
          <w:p w:rsidR="002213E8" w:rsidRDefault="00C93D24">
            <w:pPr>
              <w:widowControl w:val="0"/>
              <w:tabs>
                <w:tab w:val="left" w:pos="1134"/>
                <w:tab w:val="left" w:pos="3544"/>
              </w:tabs>
              <w:ind w:left="142" w:right="-540" w:hanging="142"/>
              <w:rPr>
                <w:sz w:val="22"/>
                <w:szCs w:val="22"/>
              </w:rPr>
            </w:pPr>
            <w:r>
              <w:rPr>
                <w:sz w:val="22"/>
                <w:szCs w:val="22"/>
              </w:rPr>
              <w:t>_____________________________________</w:t>
            </w:r>
          </w:p>
          <w:p w:rsidR="002213E8" w:rsidRDefault="00C93D24">
            <w:pPr>
              <w:widowControl w:val="0"/>
              <w:tabs>
                <w:tab w:val="left" w:pos="1134"/>
                <w:tab w:val="left" w:pos="3544"/>
              </w:tabs>
              <w:ind w:left="142" w:right="-540" w:hanging="142"/>
              <w:rPr>
                <w:sz w:val="22"/>
                <w:szCs w:val="22"/>
              </w:rPr>
            </w:pPr>
            <w:r>
              <w:rPr>
                <w:sz w:val="22"/>
                <w:szCs w:val="22"/>
              </w:rPr>
              <w:t>_____________________________________</w:t>
            </w:r>
          </w:p>
          <w:p w:rsidR="002213E8" w:rsidRDefault="00C93D24">
            <w:pPr>
              <w:widowControl w:val="0"/>
              <w:tabs>
                <w:tab w:val="left" w:pos="1134"/>
                <w:tab w:val="left" w:pos="3544"/>
              </w:tabs>
              <w:ind w:left="142" w:right="-540" w:hanging="142"/>
              <w:rPr>
                <w:sz w:val="22"/>
                <w:szCs w:val="22"/>
              </w:rPr>
            </w:pPr>
            <w:r>
              <w:rPr>
                <w:sz w:val="22"/>
                <w:szCs w:val="22"/>
              </w:rPr>
              <w:t>Дата регистрации: _____________________</w:t>
            </w:r>
          </w:p>
          <w:p w:rsidR="002213E8" w:rsidRDefault="00C93D24">
            <w:pPr>
              <w:widowControl w:val="0"/>
              <w:tabs>
                <w:tab w:val="left" w:pos="1134"/>
                <w:tab w:val="left" w:pos="3544"/>
              </w:tabs>
              <w:ind w:left="142" w:right="-540" w:hanging="142"/>
              <w:rPr>
                <w:sz w:val="22"/>
                <w:szCs w:val="22"/>
              </w:rPr>
            </w:pPr>
            <w:r>
              <w:rPr>
                <w:sz w:val="22"/>
                <w:szCs w:val="22"/>
              </w:rPr>
              <w:t>ИНН: ________________________________</w:t>
            </w:r>
          </w:p>
          <w:p w:rsidR="002213E8" w:rsidRDefault="00C93D24">
            <w:pPr>
              <w:widowControl w:val="0"/>
              <w:tabs>
                <w:tab w:val="left" w:pos="1134"/>
                <w:tab w:val="left" w:pos="3544"/>
              </w:tabs>
              <w:ind w:left="142" w:right="-540" w:hanging="142"/>
              <w:rPr>
                <w:sz w:val="22"/>
                <w:szCs w:val="22"/>
              </w:rPr>
            </w:pPr>
            <w:r>
              <w:rPr>
                <w:sz w:val="22"/>
                <w:szCs w:val="22"/>
              </w:rPr>
              <w:t>Телефон: _____________________________</w:t>
            </w:r>
          </w:p>
          <w:p w:rsidR="002213E8" w:rsidRDefault="00C93D24">
            <w:pPr>
              <w:widowControl w:val="0"/>
              <w:tabs>
                <w:tab w:val="left" w:pos="1134"/>
                <w:tab w:val="left" w:pos="3544"/>
              </w:tabs>
              <w:ind w:left="142" w:right="-540" w:hanging="142"/>
              <w:rPr>
                <w:sz w:val="22"/>
                <w:szCs w:val="22"/>
              </w:rPr>
            </w:pPr>
            <w:r>
              <w:rPr>
                <w:sz w:val="22"/>
                <w:szCs w:val="22"/>
                <w:lang w:val="en-US"/>
              </w:rPr>
              <w:t>e</w:t>
            </w:r>
            <w:r>
              <w:rPr>
                <w:sz w:val="22"/>
                <w:szCs w:val="22"/>
              </w:rPr>
              <w:t>-</w:t>
            </w:r>
            <w:r>
              <w:rPr>
                <w:sz w:val="22"/>
                <w:szCs w:val="22"/>
                <w:lang w:val="en-US"/>
              </w:rPr>
              <w:t>mail</w:t>
            </w:r>
            <w:r>
              <w:rPr>
                <w:sz w:val="22"/>
                <w:szCs w:val="22"/>
              </w:rPr>
              <w:t>: _______________________________</w:t>
            </w:r>
          </w:p>
          <w:p w:rsidR="002213E8" w:rsidRDefault="002213E8">
            <w:pPr>
              <w:widowControl w:val="0"/>
              <w:tabs>
                <w:tab w:val="left" w:pos="1134"/>
                <w:tab w:val="left" w:pos="3544"/>
              </w:tabs>
              <w:ind w:left="142" w:right="-540" w:hanging="142"/>
              <w:rPr>
                <w:sz w:val="22"/>
                <w:szCs w:val="22"/>
              </w:rPr>
            </w:pPr>
          </w:p>
          <w:p w:rsidR="002213E8" w:rsidRDefault="002213E8">
            <w:pPr>
              <w:widowControl w:val="0"/>
              <w:tabs>
                <w:tab w:val="left" w:pos="1134"/>
                <w:tab w:val="left" w:pos="3544"/>
              </w:tabs>
              <w:ind w:left="142" w:right="-540" w:hanging="142"/>
              <w:rPr>
                <w:sz w:val="22"/>
                <w:szCs w:val="22"/>
              </w:rPr>
            </w:pPr>
          </w:p>
          <w:p w:rsidR="002213E8" w:rsidRDefault="00C93D24">
            <w:pPr>
              <w:widowControl w:val="0"/>
              <w:tabs>
                <w:tab w:val="left" w:pos="1134"/>
                <w:tab w:val="left" w:pos="3544"/>
              </w:tabs>
              <w:ind w:left="142" w:right="-540" w:hanging="142"/>
              <w:rPr>
                <w:sz w:val="22"/>
                <w:szCs w:val="22"/>
              </w:rPr>
            </w:pPr>
            <w:r>
              <w:rPr>
                <w:sz w:val="22"/>
                <w:szCs w:val="22"/>
              </w:rPr>
              <w:t>___________________/И.О. Фамилия</w:t>
            </w:r>
          </w:p>
          <w:p w:rsidR="002213E8" w:rsidRDefault="002213E8">
            <w:pPr>
              <w:widowControl w:val="0"/>
              <w:tabs>
                <w:tab w:val="left" w:pos="1134"/>
                <w:tab w:val="left" w:pos="3544"/>
              </w:tabs>
              <w:ind w:left="-142" w:right="-540" w:firstLine="142"/>
            </w:pPr>
          </w:p>
        </w:tc>
        <w:tc>
          <w:tcPr>
            <w:tcW w:w="5669" w:type="dxa"/>
            <w:tcBorders>
              <w:top w:val="single" w:sz="4" w:space="0" w:color="000000"/>
              <w:left w:val="single" w:sz="4" w:space="0" w:color="000000"/>
              <w:bottom w:val="single" w:sz="4" w:space="0" w:color="000000"/>
              <w:right w:val="single" w:sz="4" w:space="0" w:color="000000"/>
            </w:tcBorders>
          </w:tcPr>
          <w:p w:rsidR="002213E8" w:rsidRDefault="00C93D24">
            <w:pPr>
              <w:widowControl w:val="0"/>
              <w:ind w:right="-11"/>
              <w:rPr>
                <w:rFonts w:eastAsia="Calibri"/>
                <w:b/>
                <w:sz w:val="22"/>
                <w:szCs w:val="22"/>
              </w:rPr>
            </w:pPr>
            <w:r>
              <w:rPr>
                <w:rFonts w:eastAsia="Calibri"/>
                <w:b/>
                <w:sz w:val="22"/>
                <w:szCs w:val="22"/>
              </w:rPr>
              <w:t>ФГАОУ ВО «СГЭУ»:</w:t>
            </w:r>
          </w:p>
          <w:p w:rsidR="002213E8" w:rsidRDefault="00C93D24">
            <w:pPr>
              <w:widowControl w:val="0"/>
              <w:ind w:right="-11"/>
              <w:rPr>
                <w:rFonts w:eastAsia="Calibri"/>
                <w:sz w:val="22"/>
                <w:szCs w:val="22"/>
              </w:rPr>
            </w:pPr>
            <w:r>
              <w:rPr>
                <w:rFonts w:eastAsia="Calibri"/>
                <w:sz w:val="22"/>
                <w:szCs w:val="22"/>
              </w:rPr>
              <w:t>Адрес: 443090, г. Самара, ул. Советской Армии, 141</w:t>
            </w:r>
          </w:p>
          <w:p w:rsidR="002213E8" w:rsidRPr="009C5565" w:rsidRDefault="00C93D24">
            <w:pPr>
              <w:widowControl w:val="0"/>
              <w:ind w:right="-11"/>
              <w:rPr>
                <w:rFonts w:eastAsia="Calibri"/>
                <w:sz w:val="22"/>
                <w:szCs w:val="22"/>
              </w:rPr>
            </w:pPr>
            <w:r>
              <w:rPr>
                <w:rFonts w:eastAsia="Calibri"/>
                <w:sz w:val="22"/>
                <w:szCs w:val="22"/>
              </w:rPr>
              <w:t>Тел</w:t>
            </w:r>
            <w:r w:rsidRPr="009C5565">
              <w:rPr>
                <w:rFonts w:eastAsia="Calibri"/>
                <w:sz w:val="22"/>
                <w:szCs w:val="22"/>
              </w:rPr>
              <w:t>. (846) 933-87-78</w:t>
            </w:r>
          </w:p>
          <w:p w:rsidR="002213E8" w:rsidRPr="009E1E2C" w:rsidRDefault="00C93D24">
            <w:pPr>
              <w:widowControl w:val="0"/>
              <w:ind w:right="-11"/>
              <w:rPr>
                <w:rFonts w:eastAsia="Calibri"/>
                <w:sz w:val="22"/>
                <w:szCs w:val="22"/>
                <w:lang w:val="en-US"/>
              </w:rPr>
            </w:pPr>
            <w:r>
              <w:rPr>
                <w:rFonts w:eastAsia="Calibri"/>
                <w:sz w:val="22"/>
                <w:szCs w:val="22"/>
                <w:lang w:val="en-US"/>
              </w:rPr>
              <w:t>E</w:t>
            </w:r>
            <w:r w:rsidRPr="009E1E2C">
              <w:rPr>
                <w:rFonts w:eastAsia="Calibri"/>
                <w:sz w:val="22"/>
                <w:szCs w:val="22"/>
                <w:lang w:val="en-US"/>
              </w:rPr>
              <w:t>-</w:t>
            </w:r>
            <w:r>
              <w:rPr>
                <w:rFonts w:eastAsia="Calibri"/>
                <w:sz w:val="22"/>
                <w:szCs w:val="22"/>
                <w:lang w:val="en-US"/>
              </w:rPr>
              <w:t>mail</w:t>
            </w:r>
            <w:r w:rsidRPr="009E1E2C">
              <w:rPr>
                <w:rFonts w:eastAsia="Calibri"/>
                <w:sz w:val="22"/>
                <w:szCs w:val="22"/>
                <w:lang w:val="en-US"/>
              </w:rPr>
              <w:t xml:space="preserve">: </w:t>
            </w:r>
            <w:hyperlink r:id="rId6">
              <w:r>
                <w:rPr>
                  <w:rFonts w:eastAsia="Calibri"/>
                  <w:color w:val="0000FF"/>
                  <w:sz w:val="22"/>
                  <w:szCs w:val="22"/>
                  <w:lang w:val="en-US"/>
                </w:rPr>
                <w:t>aspirant</w:t>
              </w:r>
              <w:r w:rsidRPr="009E1E2C">
                <w:rPr>
                  <w:rFonts w:eastAsia="Calibri"/>
                  <w:color w:val="0000FF"/>
                  <w:sz w:val="22"/>
                  <w:szCs w:val="22"/>
                  <w:u w:val="single"/>
                  <w:lang w:val="en-US"/>
                </w:rPr>
                <w:t>@</w:t>
              </w:r>
              <w:r>
                <w:rPr>
                  <w:rFonts w:eastAsia="Calibri"/>
                  <w:color w:val="0000FF"/>
                  <w:sz w:val="22"/>
                  <w:szCs w:val="22"/>
                  <w:u w:val="single"/>
                  <w:lang w:val="en-US"/>
                </w:rPr>
                <w:t>sseu</w:t>
              </w:r>
              <w:r w:rsidRPr="009E1E2C">
                <w:rPr>
                  <w:rFonts w:eastAsia="Calibri"/>
                  <w:color w:val="0000FF"/>
                  <w:sz w:val="22"/>
                  <w:szCs w:val="22"/>
                  <w:u w:val="single"/>
                  <w:lang w:val="en-US"/>
                </w:rPr>
                <w:t>.</w:t>
              </w:r>
              <w:r>
                <w:rPr>
                  <w:rFonts w:eastAsia="Calibri"/>
                  <w:color w:val="0000FF"/>
                  <w:sz w:val="22"/>
                  <w:szCs w:val="22"/>
                  <w:u w:val="single"/>
                  <w:lang w:val="en-US"/>
                </w:rPr>
                <w:t>ru</w:t>
              </w:r>
            </w:hyperlink>
          </w:p>
          <w:p w:rsidR="002213E8" w:rsidRPr="009E1E2C" w:rsidRDefault="009C5565">
            <w:pPr>
              <w:widowControl w:val="0"/>
              <w:ind w:right="-11"/>
              <w:rPr>
                <w:rFonts w:eastAsia="Calibri"/>
                <w:sz w:val="22"/>
                <w:szCs w:val="22"/>
                <w:lang w:val="en-US"/>
              </w:rPr>
            </w:pPr>
            <w:hyperlink r:id="rId7">
              <w:r w:rsidR="00C93D24">
                <w:rPr>
                  <w:rFonts w:eastAsia="Calibri"/>
                  <w:color w:val="0000FF"/>
                  <w:sz w:val="22"/>
                  <w:szCs w:val="22"/>
                  <w:u w:val="single"/>
                  <w:lang w:val="en-US"/>
                </w:rPr>
                <w:t>http</w:t>
              </w:r>
              <w:r w:rsidR="00C93D24" w:rsidRPr="009E1E2C">
                <w:rPr>
                  <w:rFonts w:eastAsia="Calibri"/>
                  <w:color w:val="0000FF"/>
                  <w:sz w:val="22"/>
                  <w:szCs w:val="22"/>
                  <w:u w:val="single"/>
                  <w:lang w:val="en-US"/>
                </w:rPr>
                <w:t>://</w:t>
              </w:r>
              <w:r w:rsidR="00C93D24">
                <w:rPr>
                  <w:rFonts w:eastAsia="Calibri"/>
                  <w:color w:val="0000FF"/>
                  <w:sz w:val="22"/>
                  <w:szCs w:val="22"/>
                  <w:u w:val="single"/>
                  <w:lang w:val="en-US"/>
                </w:rPr>
                <w:t>www</w:t>
              </w:r>
              <w:r w:rsidR="00C93D24" w:rsidRPr="009E1E2C">
                <w:rPr>
                  <w:rFonts w:eastAsia="Calibri"/>
                  <w:color w:val="0000FF"/>
                  <w:sz w:val="22"/>
                  <w:szCs w:val="22"/>
                  <w:u w:val="single"/>
                  <w:lang w:val="en-US"/>
                </w:rPr>
                <w:t>.</w:t>
              </w:r>
              <w:r w:rsidR="00C93D24">
                <w:rPr>
                  <w:rFonts w:eastAsia="Calibri"/>
                  <w:color w:val="0000FF"/>
                  <w:sz w:val="22"/>
                  <w:szCs w:val="22"/>
                  <w:u w:val="single"/>
                  <w:lang w:val="en-US"/>
                </w:rPr>
                <w:t>sseu</w:t>
              </w:r>
              <w:r w:rsidR="00C93D24" w:rsidRPr="009E1E2C">
                <w:rPr>
                  <w:rFonts w:eastAsia="Calibri"/>
                  <w:color w:val="0000FF"/>
                  <w:sz w:val="22"/>
                  <w:szCs w:val="22"/>
                  <w:u w:val="single"/>
                  <w:lang w:val="en-US"/>
                </w:rPr>
                <w:t>.</w:t>
              </w:r>
              <w:r w:rsidR="00C93D24">
                <w:rPr>
                  <w:rFonts w:eastAsia="Calibri"/>
                  <w:color w:val="0000FF"/>
                  <w:sz w:val="22"/>
                  <w:szCs w:val="22"/>
                  <w:u w:val="single"/>
                  <w:lang w:val="en-US"/>
                </w:rPr>
                <w:t>ru</w:t>
              </w:r>
              <w:r w:rsidR="00C93D24" w:rsidRPr="009E1E2C">
                <w:rPr>
                  <w:rFonts w:eastAsia="Calibri"/>
                  <w:color w:val="0000FF"/>
                  <w:sz w:val="22"/>
                  <w:szCs w:val="22"/>
                  <w:u w:val="single"/>
                  <w:lang w:val="en-US"/>
                </w:rPr>
                <w:t>/</w:t>
              </w:r>
            </w:hyperlink>
          </w:p>
          <w:p w:rsidR="002213E8" w:rsidRDefault="00C93D24">
            <w:pPr>
              <w:widowControl w:val="0"/>
              <w:ind w:right="-11"/>
              <w:rPr>
                <w:rFonts w:eastAsia="Calibri"/>
                <w:sz w:val="22"/>
                <w:szCs w:val="22"/>
              </w:rPr>
            </w:pPr>
            <w:r>
              <w:rPr>
                <w:rFonts w:eastAsia="Calibri"/>
                <w:sz w:val="22"/>
                <w:szCs w:val="22"/>
              </w:rPr>
              <w:t>ИНН 6318100897 КПП 631801001</w:t>
            </w:r>
          </w:p>
          <w:p w:rsidR="002213E8" w:rsidRDefault="00C93D24">
            <w:pPr>
              <w:widowControl w:val="0"/>
              <w:ind w:right="-11"/>
              <w:rPr>
                <w:rFonts w:eastAsia="Calibri"/>
                <w:sz w:val="22"/>
                <w:szCs w:val="22"/>
              </w:rPr>
            </w:pPr>
            <w:r>
              <w:rPr>
                <w:rFonts w:eastAsia="Calibri"/>
                <w:sz w:val="22"/>
                <w:szCs w:val="22"/>
              </w:rPr>
              <w:t>Получатель: УФК по Самарской области</w:t>
            </w:r>
          </w:p>
          <w:p w:rsidR="002213E8" w:rsidRDefault="00C93D24">
            <w:pPr>
              <w:widowControl w:val="0"/>
              <w:ind w:right="-11"/>
              <w:rPr>
                <w:rFonts w:eastAsia="Calibri"/>
                <w:sz w:val="22"/>
                <w:szCs w:val="22"/>
              </w:rPr>
            </w:pPr>
            <w:r>
              <w:rPr>
                <w:rFonts w:eastAsia="Calibri"/>
                <w:sz w:val="22"/>
                <w:szCs w:val="22"/>
              </w:rPr>
              <w:t xml:space="preserve">(ФГАОУ ВО «СГЭУ», л/с 30426К30370) </w:t>
            </w:r>
          </w:p>
          <w:p w:rsidR="002213E8" w:rsidRDefault="00C93D24">
            <w:pPr>
              <w:widowControl w:val="0"/>
              <w:ind w:right="-11"/>
              <w:rPr>
                <w:rFonts w:eastAsia="Calibri"/>
                <w:sz w:val="22"/>
                <w:szCs w:val="22"/>
              </w:rPr>
            </w:pPr>
            <w:r>
              <w:rPr>
                <w:rFonts w:eastAsia="Calibri"/>
                <w:sz w:val="22"/>
                <w:szCs w:val="22"/>
              </w:rPr>
              <w:t xml:space="preserve">Наименование банка: </w:t>
            </w:r>
          </w:p>
          <w:p w:rsidR="002213E8" w:rsidRDefault="00C93D24">
            <w:pPr>
              <w:widowControl w:val="0"/>
              <w:ind w:right="-11"/>
              <w:rPr>
                <w:rFonts w:eastAsia="Calibri"/>
                <w:sz w:val="22"/>
                <w:szCs w:val="22"/>
              </w:rPr>
            </w:pPr>
            <w:r>
              <w:rPr>
                <w:rFonts w:eastAsia="Calibri"/>
                <w:sz w:val="22"/>
                <w:szCs w:val="22"/>
              </w:rPr>
              <w:t xml:space="preserve">ОТДЕЛЕНИЕ САМАРА БАНКА РОССИИ//УФК по Самарской области </w:t>
            </w:r>
          </w:p>
          <w:p w:rsidR="002213E8" w:rsidRDefault="00C93D24">
            <w:pPr>
              <w:widowControl w:val="0"/>
              <w:ind w:right="-11"/>
              <w:rPr>
                <w:rFonts w:eastAsia="Calibri"/>
                <w:sz w:val="22"/>
                <w:szCs w:val="22"/>
              </w:rPr>
            </w:pPr>
            <w:r>
              <w:rPr>
                <w:rFonts w:eastAsia="Calibri"/>
                <w:sz w:val="22"/>
                <w:szCs w:val="22"/>
              </w:rPr>
              <w:t>г Самара</w:t>
            </w:r>
          </w:p>
          <w:p w:rsidR="002213E8" w:rsidRDefault="00C93D24">
            <w:pPr>
              <w:widowControl w:val="0"/>
              <w:ind w:right="-11"/>
              <w:rPr>
                <w:rFonts w:eastAsia="Calibri"/>
                <w:sz w:val="22"/>
                <w:szCs w:val="22"/>
              </w:rPr>
            </w:pPr>
            <w:r>
              <w:rPr>
                <w:rFonts w:eastAsia="Calibri"/>
                <w:sz w:val="22"/>
                <w:szCs w:val="22"/>
              </w:rPr>
              <w:t>БИК 013601205</w:t>
            </w:r>
          </w:p>
          <w:p w:rsidR="002213E8" w:rsidRDefault="00C93D24">
            <w:pPr>
              <w:widowControl w:val="0"/>
              <w:ind w:right="-11"/>
              <w:rPr>
                <w:rFonts w:eastAsia="Calibri"/>
                <w:sz w:val="22"/>
                <w:szCs w:val="22"/>
              </w:rPr>
            </w:pPr>
            <w:r>
              <w:rPr>
                <w:rFonts w:eastAsia="Calibri"/>
                <w:sz w:val="22"/>
                <w:szCs w:val="22"/>
              </w:rPr>
              <w:t>ЕКС 40102810545370000036-(</w:t>
            </w:r>
            <w:proofErr w:type="spellStart"/>
            <w:proofErr w:type="gramStart"/>
            <w:r>
              <w:rPr>
                <w:rFonts w:eastAsia="Calibri"/>
                <w:sz w:val="22"/>
                <w:szCs w:val="22"/>
              </w:rPr>
              <w:t>кор.счет</w:t>
            </w:r>
            <w:proofErr w:type="spellEnd"/>
            <w:proofErr w:type="gramEnd"/>
            <w:r>
              <w:rPr>
                <w:rFonts w:eastAsia="Calibri"/>
                <w:sz w:val="22"/>
                <w:szCs w:val="22"/>
              </w:rPr>
              <w:t>)</w:t>
            </w:r>
          </w:p>
          <w:p w:rsidR="002213E8" w:rsidRDefault="00C93D24">
            <w:pPr>
              <w:widowControl w:val="0"/>
              <w:ind w:right="-11"/>
              <w:rPr>
                <w:rFonts w:eastAsia="Calibri"/>
                <w:sz w:val="22"/>
                <w:szCs w:val="22"/>
              </w:rPr>
            </w:pPr>
            <w:r>
              <w:rPr>
                <w:rFonts w:eastAsia="Calibri"/>
                <w:sz w:val="22"/>
                <w:szCs w:val="22"/>
              </w:rPr>
              <w:t>Номер счета 03214643000000014200-(банковский счет)</w:t>
            </w:r>
          </w:p>
          <w:p w:rsidR="002213E8" w:rsidRDefault="00C93D24">
            <w:pPr>
              <w:widowControl w:val="0"/>
              <w:ind w:right="-11"/>
              <w:rPr>
                <w:rFonts w:eastAsia="Calibri"/>
                <w:sz w:val="22"/>
                <w:szCs w:val="22"/>
              </w:rPr>
            </w:pPr>
            <w:r>
              <w:rPr>
                <w:rFonts w:eastAsia="Calibri"/>
                <w:sz w:val="22"/>
                <w:szCs w:val="22"/>
              </w:rPr>
              <w:t>ОКВЭД 85.22 ОКПО 02068367</w:t>
            </w:r>
          </w:p>
          <w:p w:rsidR="002213E8" w:rsidRDefault="00C93D24">
            <w:pPr>
              <w:widowControl w:val="0"/>
              <w:ind w:right="-11"/>
              <w:rPr>
                <w:rFonts w:eastAsia="Calibri"/>
                <w:sz w:val="22"/>
                <w:szCs w:val="22"/>
              </w:rPr>
            </w:pPr>
            <w:r>
              <w:rPr>
                <w:rFonts w:eastAsia="Calibri"/>
                <w:sz w:val="22"/>
                <w:szCs w:val="22"/>
              </w:rPr>
              <w:t>ОКТМО 36701345000</w:t>
            </w:r>
          </w:p>
          <w:p w:rsidR="002213E8" w:rsidRDefault="00C93D24">
            <w:pPr>
              <w:widowControl w:val="0"/>
              <w:snapToGrid w:val="0"/>
              <w:ind w:right="-11"/>
              <w:rPr>
                <w:rFonts w:eastAsia="Calibri"/>
                <w:sz w:val="22"/>
                <w:szCs w:val="22"/>
              </w:rPr>
            </w:pPr>
            <w:r>
              <w:rPr>
                <w:rFonts w:eastAsia="Calibri"/>
                <w:sz w:val="22"/>
                <w:szCs w:val="22"/>
              </w:rPr>
              <w:t>ОГРН 1026301505120</w:t>
            </w:r>
          </w:p>
          <w:p w:rsidR="002213E8" w:rsidRDefault="002213E8">
            <w:pPr>
              <w:widowControl w:val="0"/>
              <w:tabs>
                <w:tab w:val="left" w:pos="1134"/>
                <w:tab w:val="left" w:pos="3544"/>
              </w:tabs>
              <w:ind w:left="-142" w:right="-540"/>
              <w:jc w:val="both"/>
            </w:pPr>
          </w:p>
          <w:p w:rsidR="002213E8" w:rsidRDefault="00C93D24">
            <w:pPr>
              <w:widowControl w:val="0"/>
              <w:tabs>
                <w:tab w:val="left" w:pos="1134"/>
                <w:tab w:val="left" w:pos="3544"/>
              </w:tabs>
              <w:ind w:left="-142" w:right="-540"/>
              <w:jc w:val="both"/>
            </w:pPr>
            <w:r>
              <w:t xml:space="preserve">Ректор/Уполномоченное </w:t>
            </w:r>
            <w:proofErr w:type="spellStart"/>
            <w:r>
              <w:t>лицо________И.О</w:t>
            </w:r>
            <w:proofErr w:type="spellEnd"/>
            <w:r>
              <w:t>. Фамилия</w:t>
            </w:r>
          </w:p>
        </w:tc>
      </w:tr>
    </w:tbl>
    <w:p w:rsidR="002213E8" w:rsidRDefault="002213E8">
      <w:pPr>
        <w:widowControl w:val="0"/>
        <w:jc w:val="center"/>
        <w:rPr>
          <w:b/>
          <w:bCs/>
        </w:rPr>
      </w:pPr>
    </w:p>
    <w:p w:rsidR="002213E8" w:rsidRDefault="002213E8">
      <w:pPr>
        <w:ind w:left="113" w:right="-57"/>
        <w:jc w:val="center"/>
        <w:rPr>
          <w:sz w:val="44"/>
          <w:szCs w:val="44"/>
        </w:rPr>
      </w:pPr>
    </w:p>
    <w:p w:rsidR="002213E8" w:rsidRDefault="002213E8">
      <w:pPr>
        <w:ind w:left="113" w:right="-57"/>
        <w:jc w:val="center"/>
        <w:rPr>
          <w:sz w:val="44"/>
          <w:szCs w:val="44"/>
        </w:rPr>
      </w:pPr>
    </w:p>
    <w:p w:rsidR="002213E8" w:rsidRDefault="002213E8">
      <w:pPr>
        <w:ind w:left="113" w:right="-57"/>
        <w:jc w:val="center"/>
        <w:rPr>
          <w:sz w:val="44"/>
          <w:szCs w:val="44"/>
        </w:rPr>
      </w:pPr>
    </w:p>
    <w:p w:rsidR="002213E8" w:rsidRDefault="002213E8">
      <w:pPr>
        <w:ind w:left="113" w:right="-57"/>
        <w:jc w:val="center"/>
        <w:rPr>
          <w:sz w:val="44"/>
          <w:szCs w:val="44"/>
        </w:rPr>
      </w:pPr>
    </w:p>
    <w:p w:rsidR="002213E8" w:rsidRDefault="002213E8">
      <w:pPr>
        <w:ind w:left="113" w:right="-57"/>
        <w:jc w:val="center"/>
        <w:rPr>
          <w:sz w:val="44"/>
          <w:szCs w:val="44"/>
        </w:rPr>
      </w:pPr>
    </w:p>
    <w:p w:rsidR="002213E8" w:rsidRDefault="002213E8">
      <w:pPr>
        <w:ind w:left="113" w:right="-57"/>
        <w:jc w:val="center"/>
        <w:rPr>
          <w:sz w:val="44"/>
          <w:szCs w:val="44"/>
        </w:rPr>
      </w:pPr>
    </w:p>
    <w:sectPr w:rsidR="002213E8">
      <w:headerReference w:type="default" r:id="rId8"/>
      <w:headerReference w:type="first" r:id="rId9"/>
      <w:pgSz w:w="11906" w:h="16838"/>
      <w:pgMar w:top="794" w:right="567" w:bottom="567" w:left="1134" w:header="709" w:footer="0"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2651" w:rsidRDefault="00C93D24">
      <w:r>
        <w:separator/>
      </w:r>
    </w:p>
  </w:endnote>
  <w:endnote w:type="continuationSeparator" w:id="0">
    <w:p w:rsidR="001F2651" w:rsidRDefault="00C9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ans Devanagari">
    <w:altName w:val="Cambria"/>
    <w:panose1 w:val="00000000000000000000"/>
    <w:charset w:val="00"/>
    <w:family w:val="roman"/>
    <w:notTrueType/>
    <w:pitch w:val="default"/>
  </w:font>
  <w:font w:name="XO Thames">
    <w:panose1 w:val="02020603050405020304"/>
    <w:charset w:val="CC"/>
    <w:family w:val="roman"/>
    <w:pitch w:val="variable"/>
    <w:sig w:usb0="800006FF" w:usb1="0000285A" w:usb2="00000000" w:usb3="00000000" w:csb0="00000015"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altName w:val="Cambria"/>
    <w:charset w:val="01"/>
    <w:family w:val="roman"/>
    <w:pitch w:val="default"/>
  </w:font>
  <w:font w:name="OpenSymbol">
    <w:altName w:val="Arial Unicode MS"/>
    <w:charset w:val="01"/>
    <w:family w:val="roman"/>
    <w:pitch w:val="default"/>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2651" w:rsidRDefault="00C93D24">
      <w:r>
        <w:separator/>
      </w:r>
    </w:p>
  </w:footnote>
  <w:footnote w:type="continuationSeparator" w:id="0">
    <w:p w:rsidR="001F2651" w:rsidRDefault="00C93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3E8" w:rsidRDefault="00C93D24">
    <w:pPr>
      <w:pStyle w:val="aff4"/>
      <w:jc w:val="center"/>
    </w:pPr>
    <w:r>
      <w:rPr>
        <w:noProof/>
      </w:rPr>
      <mc:AlternateContent>
        <mc:Choice Requires="wps">
          <w:drawing>
            <wp:anchor distT="0" distB="0" distL="0" distR="0" simplePos="0" relativeHeight="10" behindDoc="0" locked="0" layoutInCell="0" allowOverlap="1">
              <wp:simplePos x="0" y="0"/>
              <wp:positionH relativeFrom="margin">
                <wp:align>center</wp:align>
              </wp:positionH>
              <wp:positionV relativeFrom="paragraph">
                <wp:posOffset>635</wp:posOffset>
              </wp:positionV>
              <wp:extent cx="76835" cy="173990"/>
              <wp:effectExtent l="0" t="0" r="0" b="0"/>
              <wp:wrapSquare wrapText="bothSides"/>
              <wp:docPr id="1" name="Врезка1"/>
              <wp:cNvGraphicFramePr/>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2213E8" w:rsidRDefault="00C93D24">
                          <w:r>
                            <w:fldChar w:fldCharType="begin"/>
                          </w:r>
                          <w:r>
                            <w:instrText xml:space="preserve"> PAGE </w:instrText>
                          </w:r>
                          <w:r>
                            <w:fldChar w:fldCharType="separate"/>
                          </w:r>
                          <w:r>
                            <w:t>6</w:t>
                          </w:r>
                          <w:r>
                            <w:fldChar w:fldCharType="end"/>
                          </w:r>
                        </w:p>
                      </w:txbxContent>
                    </wps:txbx>
                    <wps:bodyPr lIns="0" tIns="0" rIns="0" bIns="0" anchor="t">
                      <a:spAutoFit/>
                    </wps:bodyPr>
                  </wps:wsp>
                </a:graphicData>
              </a:graphic>
            </wp:anchor>
          </w:drawing>
        </mc:Choice>
        <mc:Fallback>
          <w:pict>
            <v:rect id="shape_0" ID="Врезка1" path="m0,0l-2147483645,0l-2147483645,-2147483646l0,-2147483646xe" stroked="f" o:allowincell="f" style="position:absolute;margin-left:252.05pt;margin-top:0.05pt;width:6pt;height:13.65pt;mso-wrap-style:square;v-text-anchor:top;mso-position-horizontal:center;mso-position-horizontal-relative:margin">
              <v:fill o:detectmouseclick="t" on="false"/>
              <v:stroke color="#3465a4" joinstyle="round" endcap="flat"/>
              <v:textbox>
                <w:txbxContent>
                  <w:p>
                    <w:pPr>
                      <w:pStyle w:val="Normal"/>
                      <w:rPr/>
                    </w:pPr>
                    <w:r>
                      <w:rPr/>
                      <w:fldChar w:fldCharType="begin"/>
                    </w:r>
                    <w:r>
                      <w:rPr/>
                      <w:instrText xml:space="preserve"> PAGE </w:instrText>
                    </w:r>
                    <w:r>
                      <w:rPr/>
                      <w:fldChar w:fldCharType="separate"/>
                    </w:r>
                    <w:r>
                      <w:rPr/>
                      <w:t>6</w:t>
                    </w:r>
                    <w:r>
                      <w:rPr/>
                      <w:fldChar w:fldCharType="end"/>
                    </w:r>
                  </w:p>
                </w:txbxContent>
              </v:textbox>
              <w10:wrap type="square"/>
            </v:rect>
          </w:pict>
        </mc:Fallback>
      </mc:AlternateContent>
    </w:r>
  </w:p>
  <w:p w:rsidR="002213E8" w:rsidRDefault="002213E8">
    <w:pPr>
      <w:pStyle w:val="af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3E8" w:rsidRDefault="002213E8">
    <w:pPr>
      <w:pStyle w:val="aff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3E8"/>
    <w:rsid w:val="001F2651"/>
    <w:rsid w:val="002213E8"/>
    <w:rsid w:val="009C5565"/>
    <w:rsid w:val="009E1E2C"/>
    <w:rsid w:val="00C93D2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D5E490-08D5-42F0-A008-465665CC8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ahoma" w:hAnsi="Times New Roman" w:cs="Noto Sans Devanagari"/>
        <w:color w:val="000000"/>
        <w:lang w:val="ru-RU"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rPr>
  </w:style>
  <w:style w:type="paragraph" w:styleId="1">
    <w:name w:val="heading 1"/>
    <w:next w:val="a"/>
    <w:uiPriority w:val="9"/>
    <w:qFormat/>
    <w:pPr>
      <w:spacing w:before="120" w:after="120"/>
      <w:jc w:val="both"/>
      <w:outlineLvl w:val="0"/>
    </w:pPr>
    <w:rPr>
      <w:rFonts w:ascii="XO Thames" w:hAnsi="XO Thames"/>
      <w:b/>
      <w:sz w:val="32"/>
    </w:rPr>
  </w:style>
  <w:style w:type="paragraph" w:styleId="2">
    <w:name w:val="heading 2"/>
    <w:next w:val="a"/>
    <w:uiPriority w:val="9"/>
    <w:qFormat/>
    <w:pPr>
      <w:spacing w:before="120" w:after="120"/>
      <w:jc w:val="both"/>
      <w:outlineLvl w:val="1"/>
    </w:pPr>
    <w:rPr>
      <w:rFonts w:ascii="XO Thames" w:hAnsi="XO Thames"/>
      <w:b/>
      <w:sz w:val="28"/>
    </w:rPr>
  </w:style>
  <w:style w:type="paragraph" w:styleId="3">
    <w:name w:val="heading 3"/>
    <w:next w:val="a"/>
    <w:uiPriority w:val="9"/>
    <w:qFormat/>
    <w:pPr>
      <w:spacing w:before="120" w:after="120"/>
      <w:jc w:val="both"/>
      <w:outlineLvl w:val="2"/>
    </w:pPr>
    <w:rPr>
      <w:rFonts w:ascii="XO Thames" w:hAnsi="XO Thames"/>
      <w:b/>
      <w:sz w:val="26"/>
    </w:rPr>
  </w:style>
  <w:style w:type="paragraph" w:styleId="4">
    <w:name w:val="heading 4"/>
    <w:next w:val="a"/>
    <w:uiPriority w:val="9"/>
    <w:qFormat/>
    <w:pPr>
      <w:spacing w:before="120" w:after="120"/>
      <w:jc w:val="both"/>
      <w:outlineLvl w:val="3"/>
    </w:pPr>
    <w:rPr>
      <w:rFonts w:ascii="XO Thames" w:hAnsi="XO Thames"/>
      <w:b/>
      <w:sz w:val="24"/>
    </w:rPr>
  </w:style>
  <w:style w:type="paragraph" w:styleId="5">
    <w:name w:val="heading 5"/>
    <w:next w:val="a"/>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s2">
    <w:name w:val="Contents 2"/>
    <w:qFormat/>
    <w:rPr>
      <w:rFonts w:ascii="XO Thames" w:hAnsi="XO Thames"/>
      <w:sz w:val="28"/>
    </w:rPr>
  </w:style>
  <w:style w:type="character" w:customStyle="1" w:styleId="10">
    <w:name w:val="Текст1"/>
    <w:link w:val="11"/>
    <w:qFormat/>
    <w:rPr>
      <w:rFonts w:ascii="Courier New" w:hAnsi="Courier New"/>
      <w:sz w:val="20"/>
    </w:rPr>
  </w:style>
  <w:style w:type="character" w:customStyle="1" w:styleId="Contents4">
    <w:name w:val="Contents 4"/>
    <w:qFormat/>
    <w:rPr>
      <w:rFonts w:ascii="XO Thames" w:hAnsi="XO Thames"/>
      <w:sz w:val="28"/>
    </w:rPr>
  </w:style>
  <w:style w:type="character" w:customStyle="1" w:styleId="12">
    <w:name w:val="Текст выноски Знак1"/>
    <w:link w:val="a3"/>
    <w:qFormat/>
    <w:rPr>
      <w:rFonts w:ascii="Segoe UI" w:hAnsi="Segoe UI"/>
      <w:sz w:val="18"/>
    </w:rPr>
  </w:style>
  <w:style w:type="character" w:customStyle="1" w:styleId="Contents6">
    <w:name w:val="Contents 6"/>
    <w:qFormat/>
    <w:rPr>
      <w:rFonts w:ascii="XO Thames" w:hAnsi="XO Thames"/>
      <w:sz w:val="28"/>
    </w:rPr>
  </w:style>
  <w:style w:type="character" w:customStyle="1" w:styleId="Contents7">
    <w:name w:val="Contents 7"/>
    <w:qFormat/>
    <w:rPr>
      <w:rFonts w:ascii="XO Thames" w:hAnsi="XO Thames"/>
      <w:sz w:val="28"/>
    </w:rPr>
  </w:style>
  <w:style w:type="character" w:customStyle="1" w:styleId="13">
    <w:name w:val="Заголовок1"/>
    <w:link w:val="14"/>
    <w:qFormat/>
    <w:rPr>
      <w:rFonts w:ascii="PT Astra Serif" w:hAnsi="PT Astra Serif"/>
      <w:sz w:val="28"/>
    </w:rPr>
  </w:style>
  <w:style w:type="character" w:customStyle="1" w:styleId="a4">
    <w:name w:val="Название объекта Знак"/>
    <w:link w:val="a5"/>
    <w:qFormat/>
    <w:rPr>
      <w:rFonts w:ascii="PT Astra Serif" w:hAnsi="PT Astra Serif"/>
      <w:i/>
      <w:sz w:val="24"/>
    </w:rPr>
  </w:style>
  <w:style w:type="character" w:customStyle="1" w:styleId="Endnote">
    <w:name w:val="Endnote"/>
    <w:link w:val="Endnote0"/>
    <w:qFormat/>
    <w:rPr>
      <w:rFonts w:ascii="XO Thames" w:hAnsi="XO Thames"/>
      <w:sz w:val="22"/>
    </w:rPr>
  </w:style>
  <w:style w:type="character" w:customStyle="1" w:styleId="31">
    <w:name w:val="Заголовок 31"/>
    <w:qFormat/>
    <w:rPr>
      <w:rFonts w:ascii="XO Thames" w:hAnsi="XO Thames"/>
      <w:b/>
      <w:sz w:val="26"/>
    </w:rPr>
  </w:style>
  <w:style w:type="character" w:customStyle="1" w:styleId="15">
    <w:name w:val="Основной шрифт абзаца1"/>
    <w:link w:val="16"/>
    <w:qFormat/>
  </w:style>
  <w:style w:type="character" w:customStyle="1" w:styleId="WW8Num1z2">
    <w:name w:val="WW8Num1z2"/>
    <w:link w:val="WW8Num1z20"/>
    <w:qFormat/>
    <w:rPr>
      <w:rFonts w:ascii="Wingdings" w:hAnsi="Wingdings"/>
    </w:rPr>
  </w:style>
  <w:style w:type="character" w:customStyle="1" w:styleId="a6">
    <w:name w:val="Тема примечания Знак"/>
    <w:link w:val="a7"/>
    <w:qFormat/>
    <w:rPr>
      <w:b/>
    </w:rPr>
  </w:style>
  <w:style w:type="character" w:customStyle="1" w:styleId="a8">
    <w:name w:val="Верхний колонтитул Знак"/>
    <w:link w:val="a9"/>
    <w:qFormat/>
    <w:rPr>
      <w:sz w:val="24"/>
    </w:rPr>
  </w:style>
  <w:style w:type="character" w:customStyle="1" w:styleId="17">
    <w:name w:val="Нижний колонтитул1"/>
    <w:qFormat/>
  </w:style>
  <w:style w:type="character" w:customStyle="1" w:styleId="aa">
    <w:name w:val="Текст примечания Знак"/>
    <w:basedOn w:val="15"/>
    <w:link w:val="ab"/>
    <w:qFormat/>
  </w:style>
  <w:style w:type="character" w:customStyle="1" w:styleId="Contents3">
    <w:name w:val="Contents 3"/>
    <w:qFormat/>
    <w:rPr>
      <w:rFonts w:ascii="XO Thames" w:hAnsi="XO Thames"/>
      <w:sz w:val="28"/>
    </w:rPr>
  </w:style>
  <w:style w:type="character" w:customStyle="1" w:styleId="18">
    <w:name w:val="Текст примечания1"/>
    <w:link w:val="19"/>
    <w:qFormat/>
    <w:rPr>
      <w:sz w:val="20"/>
    </w:rPr>
  </w:style>
  <w:style w:type="character" w:customStyle="1" w:styleId="ac">
    <w:name w:val="Содержимое таблицы"/>
    <w:link w:val="ad"/>
    <w:qFormat/>
  </w:style>
  <w:style w:type="character" w:customStyle="1" w:styleId="1a">
    <w:name w:val="Список1"/>
    <w:basedOn w:val="Textbody"/>
    <w:qFormat/>
    <w:rPr>
      <w:rFonts w:ascii="PT Astra Serif" w:hAnsi="PT Astra Serif"/>
    </w:rPr>
  </w:style>
  <w:style w:type="character" w:customStyle="1" w:styleId="51">
    <w:name w:val="Заголовок 51"/>
    <w:qFormat/>
    <w:rPr>
      <w:rFonts w:ascii="XO Thames" w:hAnsi="XO Thames"/>
      <w:b/>
      <w:sz w:val="22"/>
    </w:rPr>
  </w:style>
  <w:style w:type="character" w:customStyle="1" w:styleId="110">
    <w:name w:val="Заголовок 11"/>
    <w:qFormat/>
    <w:rPr>
      <w:rFonts w:ascii="XO Thames" w:hAnsi="XO Thames"/>
      <w:b/>
      <w:sz w:val="32"/>
    </w:rPr>
  </w:style>
  <w:style w:type="character" w:customStyle="1" w:styleId="Textbody">
    <w:name w:val="Text body"/>
    <w:qFormat/>
  </w:style>
  <w:style w:type="character" w:styleId="ae">
    <w:name w:val="Hyperlink"/>
    <w:rPr>
      <w:color w:val="0563C1"/>
      <w:u w:val="single"/>
    </w:rPr>
  </w:style>
  <w:style w:type="character" w:customStyle="1" w:styleId="Footnote">
    <w:name w:val="Footnote"/>
    <w:link w:val="Footnote0"/>
    <w:qFormat/>
    <w:rPr>
      <w:rFonts w:ascii="XO Thames" w:hAnsi="XO Thames"/>
      <w:sz w:val="22"/>
    </w:rPr>
  </w:style>
  <w:style w:type="character" w:customStyle="1" w:styleId="af">
    <w:name w:val="Заголовок таблицы"/>
    <w:basedOn w:val="ac"/>
    <w:link w:val="af0"/>
    <w:qFormat/>
    <w:rPr>
      <w:b/>
    </w:rPr>
  </w:style>
  <w:style w:type="character" w:customStyle="1" w:styleId="Contents1">
    <w:name w:val="Contents 1"/>
    <w:qFormat/>
    <w:rPr>
      <w:rFonts w:ascii="XO Thames" w:hAnsi="XO Thames"/>
      <w:b/>
      <w:sz w:val="28"/>
    </w:rPr>
  </w:style>
  <w:style w:type="character" w:customStyle="1" w:styleId="af1">
    <w:name w:val="Абзац списка Знак"/>
    <w:link w:val="af2"/>
    <w:qFormat/>
    <w:rPr>
      <w:sz w:val="20"/>
    </w:rPr>
  </w:style>
  <w:style w:type="character" w:customStyle="1" w:styleId="HeaderandFooter">
    <w:name w:val="Header and Footer"/>
    <w:qFormat/>
    <w:rPr>
      <w:rFonts w:ascii="XO Thames" w:hAnsi="XO Thames"/>
      <w:sz w:val="20"/>
    </w:rPr>
  </w:style>
  <w:style w:type="character" w:customStyle="1" w:styleId="af3">
    <w:name w:val="Нижний колонтитул Знак"/>
    <w:link w:val="af4"/>
    <w:qFormat/>
    <w:rPr>
      <w:sz w:val="24"/>
    </w:rPr>
  </w:style>
  <w:style w:type="character" w:customStyle="1" w:styleId="WW8Num1z0">
    <w:name w:val="WW8Num1z0"/>
    <w:link w:val="WW8Num1z00"/>
    <w:qFormat/>
    <w:rPr>
      <w:rFonts w:ascii="Symbol" w:hAnsi="Symbol"/>
    </w:rPr>
  </w:style>
  <w:style w:type="character" w:styleId="af5">
    <w:name w:val="Unresolved Mention"/>
    <w:link w:val="1b"/>
    <w:qFormat/>
    <w:rPr>
      <w:color w:val="605E5C"/>
      <w:shd w:val="clear" w:color="auto" w:fill="E1DFDD"/>
    </w:rPr>
  </w:style>
  <w:style w:type="character" w:customStyle="1" w:styleId="Contents9">
    <w:name w:val="Contents 9"/>
    <w:qFormat/>
    <w:rPr>
      <w:rFonts w:ascii="XO Thames" w:hAnsi="XO Thames"/>
      <w:sz w:val="28"/>
    </w:rPr>
  </w:style>
  <w:style w:type="character" w:customStyle="1" w:styleId="af6">
    <w:name w:val="Основной текст Знак"/>
    <w:link w:val="af7"/>
    <w:qFormat/>
    <w:rPr>
      <w:sz w:val="24"/>
    </w:rPr>
  </w:style>
  <w:style w:type="character" w:customStyle="1" w:styleId="WW8Num1z1">
    <w:name w:val="WW8Num1z1"/>
    <w:link w:val="WW8Num1z10"/>
    <w:qFormat/>
    <w:rPr>
      <w:rFonts w:ascii="Courier New" w:hAnsi="Courier New"/>
    </w:rPr>
  </w:style>
  <w:style w:type="character" w:customStyle="1" w:styleId="1c">
    <w:name w:val="Тема примечания Знак1"/>
    <w:basedOn w:val="18"/>
    <w:link w:val="af8"/>
    <w:qFormat/>
    <w:rPr>
      <w:b/>
      <w:sz w:val="20"/>
    </w:rPr>
  </w:style>
  <w:style w:type="character" w:customStyle="1" w:styleId="af9">
    <w:name w:val="Колонтитул"/>
    <w:link w:val="afa"/>
    <w:qFormat/>
  </w:style>
  <w:style w:type="character" w:customStyle="1" w:styleId="Contents8">
    <w:name w:val="Contents 8"/>
    <w:qFormat/>
    <w:rPr>
      <w:rFonts w:ascii="XO Thames" w:hAnsi="XO Thames"/>
      <w:sz w:val="28"/>
    </w:rPr>
  </w:style>
  <w:style w:type="character" w:customStyle="1" w:styleId="fontstyle01">
    <w:name w:val="fontstyle01"/>
    <w:link w:val="fontstyle010"/>
    <w:qFormat/>
    <w:rPr>
      <w:rFonts w:ascii="MinionPro-Regular" w:hAnsi="MinionPro-Regular"/>
      <w:b w:val="0"/>
      <w:i w:val="0"/>
      <w:color w:val="231F20"/>
      <w:sz w:val="20"/>
    </w:rPr>
  </w:style>
  <w:style w:type="character" w:customStyle="1" w:styleId="1d">
    <w:name w:val="Знак примечания1"/>
    <w:link w:val="1e"/>
    <w:qFormat/>
    <w:rPr>
      <w:sz w:val="16"/>
    </w:rPr>
  </w:style>
  <w:style w:type="character" w:customStyle="1" w:styleId="Contents5">
    <w:name w:val="Contents 5"/>
    <w:qFormat/>
    <w:rPr>
      <w:rFonts w:ascii="XO Thames" w:hAnsi="XO Thames"/>
      <w:sz w:val="28"/>
    </w:rPr>
  </w:style>
  <w:style w:type="character" w:customStyle="1" w:styleId="1f">
    <w:name w:val="Подзаголовок1"/>
    <w:qFormat/>
    <w:rPr>
      <w:rFonts w:ascii="XO Thames" w:hAnsi="XO Thames"/>
      <w:i/>
      <w:sz w:val="24"/>
    </w:rPr>
  </w:style>
  <w:style w:type="character" w:customStyle="1" w:styleId="afb">
    <w:name w:val="Текст выноски Знак"/>
    <w:link w:val="afc"/>
    <w:qFormat/>
    <w:rPr>
      <w:rFonts w:ascii="Segoe UI" w:hAnsi="Segoe UI"/>
      <w:sz w:val="18"/>
    </w:rPr>
  </w:style>
  <w:style w:type="character" w:customStyle="1" w:styleId="WW8Num1z3">
    <w:name w:val="WW8Num1z3"/>
    <w:link w:val="WW8Num1z30"/>
    <w:qFormat/>
    <w:rPr>
      <w:rFonts w:ascii="Symbol" w:hAnsi="Symbol"/>
    </w:rPr>
  </w:style>
  <w:style w:type="character" w:customStyle="1" w:styleId="20">
    <w:name w:val="Заголовок2"/>
    <w:qFormat/>
    <w:rPr>
      <w:rFonts w:ascii="XO Thames" w:hAnsi="XO Thames"/>
      <w:b/>
      <w:caps/>
      <w:sz w:val="40"/>
    </w:rPr>
  </w:style>
  <w:style w:type="character" w:customStyle="1" w:styleId="41">
    <w:name w:val="Заголовок 41"/>
    <w:qFormat/>
    <w:rPr>
      <w:rFonts w:ascii="XO Thames" w:hAnsi="XO Thames"/>
      <w:b/>
      <w:sz w:val="24"/>
    </w:rPr>
  </w:style>
  <w:style w:type="character" w:customStyle="1" w:styleId="21">
    <w:name w:val="Заголовок 21"/>
    <w:qFormat/>
    <w:rPr>
      <w:rFonts w:ascii="XO Thames" w:hAnsi="XO Thames"/>
      <w:b/>
      <w:sz w:val="28"/>
    </w:rPr>
  </w:style>
  <w:style w:type="character" w:customStyle="1" w:styleId="1f0">
    <w:name w:val="Верхний колонтитул1"/>
    <w:qFormat/>
  </w:style>
  <w:style w:type="character" w:customStyle="1" w:styleId="1f1">
    <w:name w:val="Указатель1"/>
    <w:link w:val="1f2"/>
    <w:qFormat/>
    <w:rPr>
      <w:rFonts w:ascii="PT Astra Serif" w:hAnsi="PT Astra Serif"/>
    </w:rPr>
  </w:style>
  <w:style w:type="character" w:customStyle="1" w:styleId="help">
    <w:name w:val="help"/>
    <w:link w:val="help0"/>
    <w:qFormat/>
  </w:style>
  <w:style w:type="character" w:customStyle="1" w:styleId="afd">
    <w:name w:val="Маркеры"/>
    <w:qFormat/>
    <w:rPr>
      <w:rFonts w:ascii="OpenSymbol" w:eastAsia="OpenSymbol" w:hAnsi="OpenSymbol" w:cs="OpenSymbol"/>
    </w:rPr>
  </w:style>
  <w:style w:type="character" w:customStyle="1" w:styleId="docdata">
    <w:name w:val="docdata"/>
    <w:qFormat/>
  </w:style>
  <w:style w:type="paragraph" w:styleId="afe">
    <w:name w:val="Title"/>
    <w:next w:val="aff"/>
    <w:uiPriority w:val="10"/>
    <w:qFormat/>
    <w:pPr>
      <w:spacing w:before="567" w:after="567"/>
      <w:jc w:val="center"/>
    </w:pPr>
    <w:rPr>
      <w:rFonts w:ascii="XO Thames" w:hAnsi="XO Thames"/>
      <w:b/>
      <w:caps/>
      <w:sz w:val="40"/>
    </w:rPr>
  </w:style>
  <w:style w:type="paragraph" w:styleId="aff">
    <w:name w:val="Body Text"/>
    <w:basedOn w:val="a"/>
    <w:pPr>
      <w:jc w:val="right"/>
    </w:pPr>
  </w:style>
  <w:style w:type="paragraph" w:styleId="aff0">
    <w:name w:val="List"/>
    <w:basedOn w:val="aff"/>
    <w:rPr>
      <w:rFonts w:ascii="PT Astra Serif" w:hAnsi="PT Astra Serif"/>
    </w:rPr>
  </w:style>
  <w:style w:type="paragraph" w:styleId="a5">
    <w:name w:val="caption"/>
    <w:basedOn w:val="a"/>
    <w:link w:val="a4"/>
    <w:qFormat/>
    <w:pPr>
      <w:spacing w:before="120" w:after="120"/>
    </w:pPr>
    <w:rPr>
      <w:rFonts w:ascii="PT Astra Serif" w:hAnsi="PT Astra Serif"/>
      <w:i/>
    </w:rPr>
  </w:style>
  <w:style w:type="paragraph" w:styleId="aff1">
    <w:name w:val="index heading"/>
    <w:basedOn w:val="a"/>
    <w:qFormat/>
    <w:pPr>
      <w:suppressLineNumbers/>
    </w:pPr>
    <w:rPr>
      <w:rFonts w:ascii="PT Astra Serif" w:hAnsi="PT Astra Serif"/>
    </w:rPr>
  </w:style>
  <w:style w:type="paragraph" w:styleId="22">
    <w:name w:val="toc 2"/>
    <w:next w:val="a"/>
    <w:uiPriority w:val="39"/>
    <w:pPr>
      <w:ind w:left="200"/>
    </w:pPr>
    <w:rPr>
      <w:rFonts w:ascii="XO Thames" w:hAnsi="XO Thames"/>
      <w:sz w:val="28"/>
    </w:rPr>
  </w:style>
  <w:style w:type="paragraph" w:customStyle="1" w:styleId="11">
    <w:name w:val="Текст1"/>
    <w:basedOn w:val="a"/>
    <w:link w:val="10"/>
    <w:qFormat/>
    <w:rPr>
      <w:rFonts w:ascii="Courier New" w:hAnsi="Courier New"/>
      <w:sz w:val="20"/>
    </w:rPr>
  </w:style>
  <w:style w:type="paragraph" w:styleId="40">
    <w:name w:val="toc 4"/>
    <w:next w:val="a"/>
    <w:uiPriority w:val="39"/>
    <w:pPr>
      <w:ind w:left="600"/>
    </w:pPr>
    <w:rPr>
      <w:rFonts w:ascii="XO Thames" w:hAnsi="XO Thames"/>
      <w:sz w:val="28"/>
    </w:rPr>
  </w:style>
  <w:style w:type="paragraph" w:styleId="a3">
    <w:name w:val="Balloon Text"/>
    <w:basedOn w:val="a"/>
    <w:link w:val="12"/>
    <w:qFormat/>
    <w:rPr>
      <w:rFonts w:ascii="Segoe UI" w:hAnsi="Segoe UI"/>
      <w:sz w:val="18"/>
    </w:rPr>
  </w:style>
  <w:style w:type="paragraph" w:styleId="6">
    <w:name w:val="toc 6"/>
    <w:next w:val="a"/>
    <w:uiPriority w:val="39"/>
    <w:pPr>
      <w:ind w:left="1000"/>
    </w:pPr>
    <w:rPr>
      <w:rFonts w:ascii="XO Thames" w:hAnsi="XO Thames"/>
      <w:sz w:val="28"/>
    </w:rPr>
  </w:style>
  <w:style w:type="paragraph" w:styleId="7">
    <w:name w:val="toc 7"/>
    <w:next w:val="a"/>
    <w:uiPriority w:val="39"/>
    <w:pPr>
      <w:ind w:left="1200"/>
    </w:pPr>
    <w:rPr>
      <w:rFonts w:ascii="XO Thames" w:hAnsi="XO Thames"/>
      <w:sz w:val="28"/>
    </w:rPr>
  </w:style>
  <w:style w:type="paragraph" w:customStyle="1" w:styleId="14">
    <w:name w:val="Заголовок1"/>
    <w:basedOn w:val="a"/>
    <w:next w:val="aff"/>
    <w:link w:val="13"/>
    <w:qFormat/>
    <w:pPr>
      <w:keepNext/>
      <w:spacing w:before="240" w:after="120"/>
    </w:pPr>
    <w:rPr>
      <w:rFonts w:ascii="PT Astra Serif" w:hAnsi="PT Astra Serif"/>
      <w:sz w:val="28"/>
    </w:rPr>
  </w:style>
  <w:style w:type="paragraph" w:customStyle="1" w:styleId="Endnote0">
    <w:name w:val="Endnote"/>
    <w:link w:val="Endnote"/>
    <w:qFormat/>
    <w:pPr>
      <w:ind w:firstLine="851"/>
      <w:jc w:val="both"/>
    </w:pPr>
    <w:rPr>
      <w:rFonts w:ascii="XO Thames" w:hAnsi="XO Thames"/>
      <w:sz w:val="22"/>
    </w:rPr>
  </w:style>
  <w:style w:type="paragraph" w:customStyle="1" w:styleId="16">
    <w:name w:val="Основной шрифт абзаца1"/>
    <w:link w:val="15"/>
    <w:qFormat/>
  </w:style>
  <w:style w:type="paragraph" w:customStyle="1" w:styleId="WW8Num1z20">
    <w:name w:val="WW8Num1z2"/>
    <w:link w:val="WW8Num1z2"/>
    <w:qFormat/>
    <w:rPr>
      <w:rFonts w:ascii="Wingdings" w:hAnsi="Wingdings"/>
    </w:rPr>
  </w:style>
  <w:style w:type="paragraph" w:customStyle="1" w:styleId="a7">
    <w:name w:val="Тема примечания Знак"/>
    <w:link w:val="a6"/>
    <w:qFormat/>
    <w:rPr>
      <w:b/>
    </w:rPr>
  </w:style>
  <w:style w:type="paragraph" w:customStyle="1" w:styleId="a9">
    <w:name w:val="Верхний колонтитул Знак"/>
    <w:link w:val="a8"/>
    <w:qFormat/>
    <w:rPr>
      <w:sz w:val="24"/>
    </w:rPr>
  </w:style>
  <w:style w:type="paragraph" w:customStyle="1" w:styleId="afa">
    <w:name w:val="Колонтитул"/>
    <w:basedOn w:val="a"/>
    <w:link w:val="af9"/>
    <w:qFormat/>
    <w:pPr>
      <w:tabs>
        <w:tab w:val="center" w:pos="4819"/>
        <w:tab w:val="right" w:pos="9638"/>
      </w:tabs>
    </w:pPr>
  </w:style>
  <w:style w:type="paragraph" w:styleId="aff2">
    <w:name w:val="footer"/>
    <w:basedOn w:val="a"/>
    <w:pPr>
      <w:tabs>
        <w:tab w:val="center" w:pos="4677"/>
        <w:tab w:val="right" w:pos="9355"/>
      </w:tabs>
    </w:pPr>
  </w:style>
  <w:style w:type="paragraph" w:customStyle="1" w:styleId="ab">
    <w:name w:val="Текст примечания Знак"/>
    <w:basedOn w:val="16"/>
    <w:link w:val="aa"/>
    <w:qFormat/>
  </w:style>
  <w:style w:type="paragraph" w:styleId="30">
    <w:name w:val="toc 3"/>
    <w:next w:val="a"/>
    <w:uiPriority w:val="39"/>
    <w:pPr>
      <w:ind w:left="400"/>
    </w:pPr>
    <w:rPr>
      <w:rFonts w:ascii="XO Thames" w:hAnsi="XO Thames"/>
      <w:sz w:val="28"/>
    </w:rPr>
  </w:style>
  <w:style w:type="paragraph" w:customStyle="1" w:styleId="19">
    <w:name w:val="Текст примечания1"/>
    <w:basedOn w:val="a"/>
    <w:link w:val="18"/>
    <w:qFormat/>
    <w:rPr>
      <w:sz w:val="20"/>
    </w:rPr>
  </w:style>
  <w:style w:type="paragraph" w:customStyle="1" w:styleId="ad">
    <w:name w:val="Содержимое таблицы"/>
    <w:basedOn w:val="a"/>
    <w:link w:val="ac"/>
    <w:qFormat/>
    <w:pPr>
      <w:widowControl w:val="0"/>
    </w:pPr>
  </w:style>
  <w:style w:type="paragraph" w:customStyle="1" w:styleId="23">
    <w:name w:val="Основной шрифт абзаца2"/>
    <w:qFormat/>
  </w:style>
  <w:style w:type="paragraph" w:customStyle="1" w:styleId="Internetlink">
    <w:name w:val="Internet link"/>
    <w:qFormat/>
    <w:rPr>
      <w:color w:val="0563C1"/>
      <w:u w:val="single"/>
    </w:rPr>
  </w:style>
  <w:style w:type="paragraph" w:customStyle="1" w:styleId="Footnote0">
    <w:name w:val="Footnote"/>
    <w:link w:val="Footnote"/>
    <w:qFormat/>
    <w:pPr>
      <w:ind w:firstLine="851"/>
      <w:jc w:val="both"/>
    </w:pPr>
    <w:rPr>
      <w:rFonts w:ascii="XO Thames" w:hAnsi="XO Thames"/>
      <w:sz w:val="22"/>
    </w:rPr>
  </w:style>
  <w:style w:type="paragraph" w:customStyle="1" w:styleId="af0">
    <w:name w:val="Заголовок таблицы"/>
    <w:basedOn w:val="ad"/>
    <w:link w:val="af"/>
    <w:qFormat/>
    <w:pPr>
      <w:jc w:val="center"/>
    </w:pPr>
    <w:rPr>
      <w:b/>
    </w:rPr>
  </w:style>
  <w:style w:type="paragraph" w:styleId="1f3">
    <w:name w:val="toc 1"/>
    <w:next w:val="a"/>
    <w:uiPriority w:val="39"/>
    <w:rPr>
      <w:rFonts w:ascii="XO Thames" w:hAnsi="XO Thames"/>
      <w:b/>
      <w:sz w:val="28"/>
    </w:rPr>
  </w:style>
  <w:style w:type="paragraph" w:styleId="af2">
    <w:name w:val="List Paragraph"/>
    <w:basedOn w:val="a"/>
    <w:link w:val="af1"/>
    <w:qFormat/>
    <w:pPr>
      <w:ind w:left="720"/>
      <w:contextualSpacing/>
    </w:pPr>
    <w:rPr>
      <w:sz w:val="20"/>
    </w:rPr>
  </w:style>
  <w:style w:type="paragraph" w:customStyle="1" w:styleId="af4">
    <w:name w:val="Нижний колонтитул Знак"/>
    <w:link w:val="af3"/>
    <w:qFormat/>
    <w:rPr>
      <w:sz w:val="24"/>
    </w:rPr>
  </w:style>
  <w:style w:type="paragraph" w:customStyle="1" w:styleId="WW8Num1z00">
    <w:name w:val="WW8Num1z0"/>
    <w:link w:val="WW8Num1z0"/>
    <w:qFormat/>
    <w:rPr>
      <w:rFonts w:ascii="Symbol" w:hAnsi="Symbol"/>
    </w:rPr>
  </w:style>
  <w:style w:type="paragraph" w:customStyle="1" w:styleId="1b">
    <w:name w:val="Неразрешенное упоминание1"/>
    <w:link w:val="af5"/>
    <w:qFormat/>
    <w:rPr>
      <w:color w:val="605E5C"/>
      <w:shd w:val="clear" w:color="auto" w:fill="E1DFDD"/>
    </w:rPr>
  </w:style>
  <w:style w:type="paragraph" w:styleId="9">
    <w:name w:val="toc 9"/>
    <w:next w:val="a"/>
    <w:uiPriority w:val="39"/>
    <w:pPr>
      <w:ind w:left="1600"/>
    </w:pPr>
    <w:rPr>
      <w:rFonts w:ascii="XO Thames" w:hAnsi="XO Thames"/>
      <w:sz w:val="28"/>
    </w:rPr>
  </w:style>
  <w:style w:type="paragraph" w:customStyle="1" w:styleId="af7">
    <w:name w:val="Основной текст Знак"/>
    <w:link w:val="af6"/>
    <w:qFormat/>
    <w:rPr>
      <w:sz w:val="24"/>
    </w:rPr>
  </w:style>
  <w:style w:type="paragraph" w:customStyle="1" w:styleId="WW8Num1z10">
    <w:name w:val="WW8Num1z1"/>
    <w:link w:val="WW8Num1z1"/>
    <w:qFormat/>
    <w:rPr>
      <w:rFonts w:ascii="Courier New" w:hAnsi="Courier New"/>
    </w:rPr>
  </w:style>
  <w:style w:type="paragraph" w:styleId="af8">
    <w:name w:val="annotation subject"/>
    <w:basedOn w:val="19"/>
    <w:next w:val="19"/>
    <w:link w:val="1c"/>
    <w:qFormat/>
    <w:rPr>
      <w:b/>
    </w:rPr>
  </w:style>
  <w:style w:type="paragraph" w:styleId="8">
    <w:name w:val="toc 8"/>
    <w:next w:val="a"/>
    <w:uiPriority w:val="39"/>
    <w:pPr>
      <w:ind w:left="1400"/>
    </w:pPr>
    <w:rPr>
      <w:rFonts w:ascii="XO Thames" w:hAnsi="XO Thames"/>
      <w:sz w:val="28"/>
    </w:rPr>
  </w:style>
  <w:style w:type="paragraph" w:customStyle="1" w:styleId="fontstyle010">
    <w:name w:val="fontstyle01"/>
    <w:link w:val="fontstyle01"/>
    <w:qFormat/>
    <w:rPr>
      <w:rFonts w:ascii="MinionPro-Regular" w:hAnsi="MinionPro-Regular"/>
      <w:color w:val="231F20"/>
    </w:rPr>
  </w:style>
  <w:style w:type="paragraph" w:customStyle="1" w:styleId="1e">
    <w:name w:val="Знак примечания1"/>
    <w:link w:val="1d"/>
    <w:qFormat/>
    <w:rPr>
      <w:sz w:val="16"/>
    </w:rPr>
  </w:style>
  <w:style w:type="paragraph" w:styleId="50">
    <w:name w:val="toc 5"/>
    <w:next w:val="a"/>
    <w:uiPriority w:val="39"/>
    <w:pPr>
      <w:ind w:left="800"/>
    </w:pPr>
    <w:rPr>
      <w:rFonts w:ascii="XO Thames" w:hAnsi="XO Thames"/>
      <w:sz w:val="28"/>
    </w:rPr>
  </w:style>
  <w:style w:type="paragraph" w:styleId="aff3">
    <w:name w:val="Subtitle"/>
    <w:next w:val="a"/>
    <w:uiPriority w:val="11"/>
    <w:qFormat/>
    <w:pPr>
      <w:jc w:val="both"/>
    </w:pPr>
    <w:rPr>
      <w:rFonts w:ascii="XO Thames" w:hAnsi="XO Thames"/>
      <w:i/>
      <w:sz w:val="24"/>
    </w:rPr>
  </w:style>
  <w:style w:type="paragraph" w:customStyle="1" w:styleId="afc">
    <w:name w:val="Текст выноски Знак"/>
    <w:link w:val="afb"/>
    <w:qFormat/>
    <w:rPr>
      <w:rFonts w:ascii="Segoe UI" w:hAnsi="Segoe UI"/>
      <w:sz w:val="18"/>
    </w:rPr>
  </w:style>
  <w:style w:type="paragraph" w:customStyle="1" w:styleId="WW8Num1z30">
    <w:name w:val="WW8Num1z3"/>
    <w:link w:val="WW8Num1z3"/>
    <w:qFormat/>
    <w:rPr>
      <w:rFonts w:ascii="Symbol" w:hAnsi="Symbol"/>
    </w:rPr>
  </w:style>
  <w:style w:type="paragraph" w:styleId="aff4">
    <w:name w:val="header"/>
    <w:basedOn w:val="a"/>
    <w:pPr>
      <w:tabs>
        <w:tab w:val="center" w:pos="4677"/>
        <w:tab w:val="right" w:pos="9355"/>
      </w:tabs>
    </w:pPr>
  </w:style>
  <w:style w:type="paragraph" w:customStyle="1" w:styleId="1f2">
    <w:name w:val="Указатель1"/>
    <w:basedOn w:val="a"/>
    <w:link w:val="1f1"/>
    <w:qFormat/>
    <w:rPr>
      <w:rFonts w:ascii="PT Astra Serif" w:hAnsi="PT Astra Serif"/>
    </w:rPr>
  </w:style>
  <w:style w:type="paragraph" w:customStyle="1" w:styleId="help0">
    <w:name w:val="help"/>
    <w:link w:val="help"/>
    <w:qFormat/>
  </w:style>
  <w:style w:type="paragraph" w:customStyle="1" w:styleId="aff5">
    <w:name w:val="Содержимое врезки"/>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seu.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seu@sseu.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6</Pages>
  <Words>2232</Words>
  <Characters>12725</Characters>
  <Application>Microsoft Office Word</Application>
  <DocSecurity>0</DocSecurity>
  <Lines>106</Lines>
  <Paragraphs>29</Paragraphs>
  <ScaleCrop>false</ScaleCrop>
  <Company/>
  <LinksUpToDate>false</LinksUpToDate>
  <CharactersWithSpaces>14928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Иванова1 Наталья Владимировна</cp:lastModifiedBy>
  <cp:revision>17</cp:revision>
  <cp:lastPrinted>2024-02-05T14:01:00Z</cp:lastPrinted>
  <dcterms:created xsi:type="dcterms:W3CDTF">2024-11-07T06:08:00Z</dcterms:created>
  <dcterms:modified xsi:type="dcterms:W3CDTF">2024-11-18T12:23:00Z</dcterms:modified>
  <dc:language>ru-RU</dc:language>
</cp:coreProperties>
</file>