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17A" w:rsidRDefault="00D6717A" w:rsidP="00D6717A">
      <w:pPr>
        <w:jc w:val="center"/>
        <w:rPr>
          <w:b/>
          <w:bCs/>
          <w:color w:val="000000"/>
          <w:sz w:val="40"/>
          <w:szCs w:val="40"/>
          <w:shd w:val="clear" w:color="auto" w:fill="FFFFFF"/>
        </w:rPr>
      </w:pPr>
      <w:r w:rsidRPr="00D6717A">
        <w:rPr>
          <w:b/>
          <w:bCs/>
          <w:color w:val="000000"/>
          <w:sz w:val="40"/>
          <w:szCs w:val="40"/>
          <w:shd w:val="clear" w:color="auto" w:fill="FFFFFF"/>
        </w:rPr>
        <w:t>Постановления Правительства Российской Федер</w:t>
      </w:r>
      <w:r>
        <w:rPr>
          <w:b/>
          <w:bCs/>
          <w:color w:val="000000"/>
          <w:sz w:val="40"/>
          <w:szCs w:val="40"/>
          <w:shd w:val="clear" w:color="auto" w:fill="FFFFFF"/>
        </w:rPr>
        <w:t>ации от 11 ноября 2006 г. N 663</w:t>
      </w:r>
      <w:r w:rsidRPr="00D6717A">
        <w:rPr>
          <w:b/>
          <w:bCs/>
          <w:color w:val="000000"/>
          <w:sz w:val="40"/>
          <w:szCs w:val="40"/>
          <w:shd w:val="clear" w:color="auto" w:fill="FFFFFF"/>
        </w:rPr>
        <w:t xml:space="preserve"> </w:t>
      </w:r>
    </w:p>
    <w:p w:rsidR="00D6717A" w:rsidRPr="00D6717A" w:rsidRDefault="00D6717A" w:rsidP="00D6717A">
      <w:pPr>
        <w:jc w:val="center"/>
        <w:rPr>
          <w:b/>
          <w:bCs/>
          <w:color w:val="000000"/>
          <w:sz w:val="40"/>
          <w:szCs w:val="40"/>
          <w:shd w:val="clear" w:color="auto" w:fill="FFFFFF"/>
        </w:rPr>
      </w:pPr>
      <w:r w:rsidRPr="00D6717A">
        <w:rPr>
          <w:b/>
          <w:bCs/>
          <w:color w:val="000000"/>
          <w:sz w:val="40"/>
          <w:szCs w:val="40"/>
          <w:shd w:val="clear" w:color="auto" w:fill="FFFFFF"/>
        </w:rPr>
        <w:t>(с изменениями и дополнениями)</w:t>
      </w:r>
    </w:p>
    <w:p w:rsidR="00D6717A" w:rsidRPr="00923F1C" w:rsidRDefault="00D6717A" w:rsidP="00D6717A">
      <w:pPr>
        <w:jc w:val="center"/>
        <w:rPr>
          <w:bCs/>
          <w:color w:val="000000"/>
          <w:sz w:val="28"/>
          <w:szCs w:val="28"/>
          <w:shd w:val="clear" w:color="auto" w:fill="FFFFFF"/>
        </w:rPr>
      </w:pPr>
    </w:p>
    <w:p w:rsidR="00D6717A" w:rsidRDefault="00D6717A">
      <w:pPr>
        <w:rPr>
          <w:bCs/>
          <w:color w:val="000000"/>
          <w:sz w:val="28"/>
          <w:szCs w:val="28"/>
          <w:shd w:val="clear" w:color="auto" w:fill="FFFFFF"/>
        </w:rPr>
      </w:pPr>
    </w:p>
    <w:p w:rsidR="00D6717A" w:rsidRDefault="00D6717A">
      <w:pPr>
        <w:rPr>
          <w:bCs/>
          <w:color w:val="000000"/>
          <w:sz w:val="28"/>
          <w:szCs w:val="28"/>
          <w:shd w:val="clear" w:color="auto" w:fill="FFFFFF"/>
        </w:rPr>
      </w:pPr>
    </w:p>
    <w:p w:rsidR="00D6717A" w:rsidRDefault="00D6717A">
      <w:pPr>
        <w:rPr>
          <w:bCs/>
          <w:color w:val="000000"/>
          <w:sz w:val="28"/>
          <w:szCs w:val="28"/>
          <w:shd w:val="clear" w:color="auto" w:fill="FFFFFF"/>
        </w:rPr>
      </w:pPr>
    </w:p>
    <w:p w:rsidR="00D6717A" w:rsidRDefault="00D6717A">
      <w:pPr>
        <w:rPr>
          <w:bCs/>
          <w:color w:val="000000"/>
          <w:sz w:val="28"/>
          <w:szCs w:val="28"/>
          <w:shd w:val="clear" w:color="auto" w:fill="FFFFFF"/>
        </w:rPr>
      </w:pPr>
    </w:p>
    <w:p w:rsidR="00D6717A" w:rsidRDefault="00D6717A">
      <w:pPr>
        <w:rPr>
          <w:bCs/>
          <w:color w:val="000000"/>
          <w:sz w:val="28"/>
          <w:szCs w:val="28"/>
          <w:shd w:val="clear" w:color="auto" w:fill="FFFFFF"/>
        </w:rPr>
      </w:pPr>
    </w:p>
    <w:p w:rsidR="005222B3" w:rsidRPr="00923F1C" w:rsidRDefault="00880013">
      <w:pPr>
        <w:rPr>
          <w:bCs/>
          <w:color w:val="000000"/>
          <w:sz w:val="28"/>
          <w:szCs w:val="28"/>
          <w:shd w:val="clear" w:color="auto" w:fill="FFFFFF"/>
        </w:rPr>
      </w:pPr>
      <w:r w:rsidRPr="00923F1C">
        <w:rPr>
          <w:bCs/>
          <w:color w:val="000000"/>
          <w:sz w:val="28"/>
          <w:szCs w:val="28"/>
          <w:shd w:val="clear" w:color="auto" w:fill="FFFFFF"/>
        </w:rPr>
        <w:t>Приказ Министра обороны РФ от 2 октября 2007 г. N 400 "О мерах по реализации постановления Правительства Российской Федерации от 11 ноября 2006 г. N 663" (с изменениями и дополнениями)</w:t>
      </w:r>
    </w:p>
    <w:p w:rsidR="00880013" w:rsidRPr="00923F1C" w:rsidRDefault="00880013">
      <w:pPr>
        <w:rPr>
          <w:bCs/>
          <w:color w:val="000000"/>
          <w:sz w:val="28"/>
          <w:szCs w:val="28"/>
          <w:shd w:val="clear" w:color="auto" w:fill="FFFFFF"/>
        </w:rPr>
      </w:pPr>
    </w:p>
    <w:p w:rsidR="00880013" w:rsidRPr="00923F1C" w:rsidRDefault="00880013" w:rsidP="00880013">
      <w:pPr>
        <w:widowControl/>
        <w:autoSpaceDE/>
        <w:autoSpaceDN/>
        <w:adjustRightInd/>
        <w:spacing w:before="161" w:after="161"/>
        <w:outlineLvl w:val="0"/>
        <w:rPr>
          <w:rFonts w:eastAsia="Times New Roman"/>
          <w:bCs/>
          <w:color w:val="000000"/>
          <w:kern w:val="36"/>
          <w:sz w:val="32"/>
          <w:szCs w:val="32"/>
          <w:lang w:eastAsia="ru-RU"/>
        </w:rPr>
      </w:pPr>
      <w:r w:rsidRPr="00923F1C">
        <w:rPr>
          <w:rFonts w:eastAsia="Times New Roman"/>
          <w:bCs/>
          <w:color w:val="000000"/>
          <w:kern w:val="36"/>
          <w:sz w:val="32"/>
          <w:szCs w:val="32"/>
          <w:lang w:eastAsia="ru-RU"/>
        </w:rPr>
        <w:t>Приложение N 1. Инструкция по подготовке и проведению мероприятий, связанных с призывом на военную службу граждан Российской Федерации, не пребывающих в запасе</w:t>
      </w:r>
    </w:p>
    <w:p w:rsidR="00880013" w:rsidRPr="00923F1C" w:rsidRDefault="00880013" w:rsidP="00880013">
      <w:pPr>
        <w:widowControl/>
        <w:autoSpaceDE/>
        <w:autoSpaceDN/>
        <w:adjustRightInd/>
        <w:ind w:firstLine="680"/>
        <w:jc w:val="right"/>
        <w:rPr>
          <w:rFonts w:eastAsia="Times New Roman"/>
          <w:bCs/>
          <w:color w:val="000000"/>
          <w:sz w:val="28"/>
          <w:szCs w:val="28"/>
          <w:lang w:eastAsia="ru-RU"/>
        </w:rPr>
      </w:pPr>
      <w:bookmarkStart w:id="0" w:name="text"/>
      <w:bookmarkEnd w:id="0"/>
      <w:r w:rsidRPr="00923F1C">
        <w:rPr>
          <w:rFonts w:eastAsia="Times New Roman"/>
          <w:bCs/>
          <w:color w:val="000000"/>
          <w:sz w:val="22"/>
          <w:lang w:eastAsia="ru-RU"/>
        </w:rPr>
        <w:t>Приложение N 1</w:t>
      </w:r>
      <w:r w:rsidRPr="00923F1C">
        <w:rPr>
          <w:rFonts w:eastAsia="Times New Roman"/>
          <w:bCs/>
          <w:color w:val="000000"/>
          <w:sz w:val="22"/>
          <w:szCs w:val="22"/>
          <w:lang w:eastAsia="ru-RU"/>
        </w:rPr>
        <w:br/>
      </w:r>
      <w:r w:rsidRPr="00923F1C">
        <w:rPr>
          <w:rFonts w:eastAsia="Times New Roman"/>
          <w:bCs/>
          <w:color w:val="000000"/>
          <w:sz w:val="28"/>
          <w:szCs w:val="28"/>
          <w:lang w:eastAsia="ru-RU"/>
        </w:rPr>
        <w:t>к </w:t>
      </w:r>
      <w:hyperlink r:id="rId4" w:history="1">
        <w:r w:rsidRPr="00923F1C">
          <w:rPr>
            <w:rFonts w:eastAsia="Times New Roman"/>
            <w:bCs/>
            <w:color w:val="3272C0"/>
            <w:sz w:val="28"/>
            <w:szCs w:val="28"/>
            <w:u w:val="single"/>
            <w:lang w:eastAsia="ru-RU"/>
          </w:rPr>
          <w:t>приказу</w:t>
        </w:r>
      </w:hyperlink>
      <w:r w:rsidRPr="00923F1C">
        <w:rPr>
          <w:rFonts w:eastAsia="Times New Roman"/>
          <w:bCs/>
          <w:color w:val="000000"/>
          <w:sz w:val="28"/>
          <w:szCs w:val="28"/>
          <w:lang w:eastAsia="ru-RU"/>
        </w:rPr>
        <w:t> Министра обороны РФ</w:t>
      </w:r>
      <w:r w:rsidRPr="00923F1C">
        <w:rPr>
          <w:rFonts w:eastAsia="Times New Roman"/>
          <w:bCs/>
          <w:color w:val="000000"/>
          <w:sz w:val="28"/>
          <w:szCs w:val="28"/>
          <w:lang w:eastAsia="ru-RU"/>
        </w:rPr>
        <w:br/>
        <w:t>от 2 октября 2007 г. N 400</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 </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Инструкция</w:t>
      </w:r>
      <w:r w:rsidRPr="00923F1C">
        <w:rPr>
          <w:rFonts w:eastAsia="Times New Roman"/>
          <w:bCs/>
          <w:color w:val="000000"/>
          <w:sz w:val="28"/>
          <w:szCs w:val="28"/>
          <w:lang w:eastAsia="ru-RU"/>
        </w:rPr>
        <w:br/>
        <w:t>по подготовке и проведению мероприятий, связанных с призывом на военную службу граждан Российской Федерации, не пребывающих в запасе</w:t>
      </w:r>
    </w:p>
    <w:p w:rsidR="00880013" w:rsidRPr="00923F1C" w:rsidRDefault="00880013" w:rsidP="00880013">
      <w:pPr>
        <w:widowControl/>
        <w:autoSpaceDE/>
        <w:autoSpaceDN/>
        <w:adjustRightInd/>
        <w:outlineLvl w:val="3"/>
        <w:rPr>
          <w:rFonts w:eastAsia="Times New Roman"/>
          <w:bCs/>
          <w:color w:val="000000"/>
          <w:sz w:val="28"/>
          <w:szCs w:val="28"/>
          <w:lang w:eastAsia="ru-RU"/>
        </w:rPr>
      </w:pPr>
      <w:r w:rsidRPr="00923F1C">
        <w:rPr>
          <w:rFonts w:eastAsia="Times New Roman"/>
          <w:bCs/>
          <w:color w:val="000000"/>
          <w:sz w:val="28"/>
          <w:szCs w:val="28"/>
          <w:lang w:eastAsia="ru-RU"/>
        </w:rPr>
        <w:t xml:space="preserve">С изменениями и дополнениями </w:t>
      </w:r>
      <w:proofErr w:type="gramStart"/>
      <w:r w:rsidRPr="00923F1C">
        <w:rPr>
          <w:rFonts w:eastAsia="Times New Roman"/>
          <w:bCs/>
          <w:color w:val="000000"/>
          <w:sz w:val="28"/>
          <w:szCs w:val="28"/>
          <w:lang w:eastAsia="ru-RU"/>
        </w:rPr>
        <w:t>от</w:t>
      </w:r>
      <w:proofErr w:type="gramEnd"/>
      <w:r w:rsidRPr="00923F1C">
        <w:rPr>
          <w:rFonts w:eastAsia="Times New Roman"/>
          <w:bCs/>
          <w:color w:val="000000"/>
          <w:sz w:val="28"/>
          <w:szCs w:val="28"/>
          <w:lang w:eastAsia="ru-RU"/>
        </w:rPr>
        <w:t>:</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19 января 2011 г., 29 июня 2012 г.</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 </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I. Общие положения</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 </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1. Настоящая Инструкция определяет:</w:t>
      </w:r>
    </w:p>
    <w:p w:rsidR="00880013" w:rsidRPr="00923F1C" w:rsidRDefault="00880013" w:rsidP="00880013">
      <w:pPr>
        <w:widowControl/>
        <w:autoSpaceDE/>
        <w:autoSpaceDN/>
        <w:adjustRightInd/>
        <w:rPr>
          <w:rFonts w:eastAsia="Times New Roman"/>
          <w:bCs/>
          <w:color w:val="000000"/>
          <w:sz w:val="28"/>
          <w:szCs w:val="28"/>
          <w:lang w:eastAsia="ru-RU"/>
        </w:rPr>
      </w:pPr>
      <w:proofErr w:type="gramStart"/>
      <w:r w:rsidRPr="00923F1C">
        <w:rPr>
          <w:rFonts w:eastAsia="Times New Roman"/>
          <w:bCs/>
          <w:color w:val="000000"/>
          <w:sz w:val="28"/>
          <w:szCs w:val="28"/>
          <w:lang w:eastAsia="ru-RU"/>
        </w:rPr>
        <w:t>функции штабов военных округов, Балтийского флота (далее именуются - штабы военных округов), военных комиссариатов субъектов Российской Федерации, муниципальных образований, имеющих статус городского поселения, городского округа, внутригородских территорий городов федерального значения, муниципального района, и объединенных военных комиссариатов нескольких муниципальных образований</w:t>
      </w:r>
      <w:hyperlink r:id="rId5" w:anchor="block_991" w:history="1">
        <w:r w:rsidRPr="00923F1C">
          <w:rPr>
            <w:rFonts w:eastAsia="Times New Roman"/>
            <w:bCs/>
            <w:color w:val="3272C0"/>
            <w:sz w:val="28"/>
            <w:szCs w:val="28"/>
            <w:u w:val="single"/>
            <w:lang w:eastAsia="ru-RU"/>
          </w:rPr>
          <w:t>*(1)</w:t>
        </w:r>
      </w:hyperlink>
      <w:r w:rsidRPr="00923F1C">
        <w:rPr>
          <w:rFonts w:eastAsia="Times New Roman"/>
          <w:bCs/>
          <w:color w:val="000000"/>
          <w:sz w:val="28"/>
          <w:szCs w:val="28"/>
          <w:lang w:eastAsia="ru-RU"/>
        </w:rPr>
        <w:t> по подготовке и проведению призыва на военную службу граждан Российской Федерации мужского пола (далее именуются - граждане) в возрасте от 18 до</w:t>
      </w:r>
      <w:proofErr w:type="gramEnd"/>
      <w:r w:rsidRPr="00923F1C">
        <w:rPr>
          <w:rFonts w:eastAsia="Times New Roman"/>
          <w:bCs/>
          <w:color w:val="000000"/>
          <w:sz w:val="28"/>
          <w:szCs w:val="28"/>
          <w:lang w:eastAsia="ru-RU"/>
        </w:rPr>
        <w:t xml:space="preserve"> 27 лет, состоящих или обязанных состоять на воинском учете и не пребывающих в запасе (далее именуются - призывники);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порядок подготовки и проведения призыва граждан на военную службу.</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Подготовка к проведению призыва граждан на военную службу включает:</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lastRenderedPageBreak/>
        <w:t>планирование и проведение мероприятий, связанных с первоначальной постановкой граждан на воинский учет;</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изучение граждан и проведение их предварительного отбора для комплектования Вооруженных Сил, других войск, воинских формирований и органов;</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планирование призыва граждан на военную службу.</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Проведение призыва граждан на военную службу включает организацию:</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работы призывной комиссии;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отправки призывников на сборный пункт;</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работы призывной комиссии субъекта Российской Федерации;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работы сборного пункта.</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 </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II. Функции штабов военных округов и военных комиссариатов в области подготовки и проведения призыва граждан на военную службу</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 </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2. Штаб военного округа:</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организует при содействии органов исполнительной власти субъектов Российской Федерации, органов местного самоуправления муниципальных районов, городских округов или внутригородских территорий городов федерального значения (далее именуются - органы местного самоуправления) проведение мероприятий, связанных с призывом граждан на военную службу;</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планирует мероприятия по подготовке и проведению призыва граждан на военную службу, исходя из нормы призыва граждан на военную службу, доводимой до штабов военных округов Генеральным штабом, за все субъекты Российской Федерации, на территории которых дислоцированы войска военного округа;</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организует мероприятия по военно-профессиональной ориентации и профессиональному психологическому отбору призывников;</w:t>
      </w:r>
    </w:p>
    <w:p w:rsidR="00880013" w:rsidRPr="00923F1C" w:rsidRDefault="00880013" w:rsidP="00880013">
      <w:pPr>
        <w:widowControl/>
        <w:autoSpaceDE/>
        <w:autoSpaceDN/>
        <w:adjustRightInd/>
        <w:rPr>
          <w:rFonts w:eastAsia="Times New Roman"/>
          <w:bCs/>
          <w:color w:val="000000"/>
          <w:sz w:val="28"/>
          <w:szCs w:val="28"/>
          <w:lang w:eastAsia="ru-RU"/>
        </w:rPr>
      </w:pPr>
      <w:proofErr w:type="gramStart"/>
      <w:r w:rsidRPr="00923F1C">
        <w:rPr>
          <w:rFonts w:eastAsia="Times New Roman"/>
          <w:bCs/>
          <w:color w:val="000000"/>
          <w:sz w:val="28"/>
          <w:szCs w:val="28"/>
          <w:lang w:eastAsia="ru-RU"/>
        </w:rPr>
        <w:t>информирует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на территории которых дислоцируются войска военного округа, об установленных для субъектов Российской Федерации нормах призыва граждан на военную службу;</w:t>
      </w:r>
      <w:proofErr w:type="gramEnd"/>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организует и проводит мероприятия по пропаганде военной службы;</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проверяет правильность составления расчетов наличия и распределения призывных ресурсов, разработанных военными комиссариатами субъектов Российской Федерации;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оказывает методическую помощь в подготовке к выполнению мероприятий, связанных с призывом граждан на военную службу, членов призывных комиссий, врачей-специалистов и среднего медицинского персонала, участвующих в медицинском освидетельствовании и медицинском осмотре призывников, лиц, осуществляющих изучение призывников, и технических работников;</w:t>
      </w:r>
    </w:p>
    <w:p w:rsidR="00880013" w:rsidRPr="00923F1C" w:rsidRDefault="00880013" w:rsidP="00880013">
      <w:pPr>
        <w:widowControl/>
        <w:autoSpaceDE/>
        <w:autoSpaceDN/>
        <w:adjustRightInd/>
        <w:rPr>
          <w:rFonts w:eastAsia="Times New Roman"/>
          <w:bCs/>
          <w:color w:val="000000"/>
          <w:sz w:val="28"/>
          <w:szCs w:val="28"/>
          <w:lang w:eastAsia="ru-RU"/>
        </w:rPr>
      </w:pPr>
      <w:proofErr w:type="gramStart"/>
      <w:r w:rsidRPr="00923F1C">
        <w:rPr>
          <w:rFonts w:eastAsia="Times New Roman"/>
          <w:bCs/>
          <w:color w:val="000000"/>
          <w:sz w:val="28"/>
          <w:szCs w:val="28"/>
          <w:lang w:eastAsia="ru-RU"/>
        </w:rPr>
        <w:lastRenderedPageBreak/>
        <w:t>совместно с заинтересованными управлениями (отделами) военного округа по вопросам, находящимся в компетенции этих управлений (отделов), организует и осуществляет контроль за формированием на сборных пунктах воинских команд (эшелонов) с призывниками, их отправкой к месту прохождения военной службы в соответствии с установленными планами, передвижением по территории военного округа воинских команд (эшелонов), состоянием в них воинской дисциплины и порядка, воспитательной работы среди граждан</w:t>
      </w:r>
      <w:proofErr w:type="gramEnd"/>
      <w:r w:rsidRPr="00923F1C">
        <w:rPr>
          <w:rFonts w:eastAsia="Times New Roman"/>
          <w:bCs/>
          <w:color w:val="000000"/>
          <w:sz w:val="28"/>
          <w:szCs w:val="28"/>
          <w:lang w:eastAsia="ru-RU"/>
        </w:rPr>
        <w:t>, призванных на военную службу, обеспечением их и сопровождающих лиц установленными видами довольствия, санитарным состоянием. При выявлении недостатков принимает меры по их устранению;</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анализирует ход и итоговые результаты мероприятий по подготовке и проведению призыва граждан на военную службу на территории военного округа и в установленном порядке докладывает об этом в Генеральный штаб (Главное организационно-мобилизационное управление);</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рассматривает сведения о наличии и качественной характеристике граждан, не пребывающих в запасе (далее именуются - призывные ресурсы) и состоящих на воинском учете в субъектах Российской Федерации, обобщает их, анализирует и в установленном порядке представляет в Генеральный штаб (Главное организационно-мобилизационное управление);</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 xml:space="preserve">организует и проводит с участием </w:t>
      </w:r>
      <w:proofErr w:type="gramStart"/>
      <w:r w:rsidRPr="00923F1C">
        <w:rPr>
          <w:rFonts w:eastAsia="Times New Roman"/>
          <w:bCs/>
          <w:color w:val="000000"/>
          <w:sz w:val="28"/>
          <w:szCs w:val="28"/>
          <w:lang w:eastAsia="ru-RU"/>
        </w:rPr>
        <w:t>специалистов органов исполнительной власти субъектов Российской Федерации</w:t>
      </w:r>
      <w:proofErr w:type="gramEnd"/>
      <w:r w:rsidRPr="00923F1C">
        <w:rPr>
          <w:rFonts w:eastAsia="Times New Roman"/>
          <w:bCs/>
          <w:color w:val="000000"/>
          <w:sz w:val="28"/>
          <w:szCs w:val="28"/>
          <w:lang w:eastAsia="ru-RU"/>
        </w:rPr>
        <w:t xml:space="preserve"> и органов местного самоуправления (по согласованию) комплексное изучение состояния работы по подготовке и проведению призыва граждан на военную службу в пределах территории, на которой дислоцируются войска военного округа. Вносит на рассмотрение </w:t>
      </w:r>
      <w:proofErr w:type="gramStart"/>
      <w:r w:rsidRPr="00923F1C">
        <w:rPr>
          <w:rFonts w:eastAsia="Times New Roman"/>
          <w:bCs/>
          <w:color w:val="000000"/>
          <w:sz w:val="28"/>
          <w:szCs w:val="28"/>
          <w:lang w:eastAsia="ru-RU"/>
        </w:rPr>
        <w:t>органов исполнительной власти субъектов Российской Федерации предложения</w:t>
      </w:r>
      <w:proofErr w:type="gramEnd"/>
      <w:r w:rsidRPr="00923F1C">
        <w:rPr>
          <w:rFonts w:eastAsia="Times New Roman"/>
          <w:bCs/>
          <w:color w:val="000000"/>
          <w:sz w:val="28"/>
          <w:szCs w:val="28"/>
          <w:lang w:eastAsia="ru-RU"/>
        </w:rPr>
        <w:t xml:space="preserve"> по устранению выявленных недостатков и совершенствованию этой работы.</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3. Военный комиссариат субъекта Российской Федерации: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организует при содействии органов исполнительной власти субъектов Российской Федерации, органов местного самоуправления проведение мероприятий, связанных с призывом граждан на военную службу;</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планирует мероприятия по подготовке и проведению призыва граждан на военную службу, исходя из установленной для субъекта Российской Федерации нормы призыва граждан на военную службу;</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организует и проводит мероприятия по профессиональному психологическому отбору призывников;</w:t>
      </w:r>
    </w:p>
    <w:p w:rsidR="00880013" w:rsidRPr="00923F1C" w:rsidRDefault="00880013" w:rsidP="00880013">
      <w:pPr>
        <w:widowControl/>
        <w:autoSpaceDE/>
        <w:autoSpaceDN/>
        <w:adjustRightInd/>
        <w:rPr>
          <w:rFonts w:eastAsia="Times New Roman"/>
          <w:bCs/>
          <w:color w:val="000000"/>
          <w:sz w:val="28"/>
          <w:szCs w:val="28"/>
          <w:lang w:eastAsia="ru-RU"/>
        </w:rPr>
      </w:pPr>
      <w:proofErr w:type="gramStart"/>
      <w:r w:rsidRPr="00923F1C">
        <w:rPr>
          <w:rFonts w:eastAsia="Times New Roman"/>
          <w:bCs/>
          <w:color w:val="000000"/>
          <w:sz w:val="28"/>
          <w:szCs w:val="28"/>
          <w:lang w:eastAsia="ru-RU"/>
        </w:rPr>
        <w:t>информирует глав местных администраций субъекта Российской Федерации об установленных для муниципальных образований, имеющих статус муниципального района, городского округа или внутригородской территории городов федерального значения (далее именуются - муниципальные образования), нормах призыва граждан на военную службу;</w:t>
      </w:r>
      <w:proofErr w:type="gramEnd"/>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проверяет правильность составления расчетов наличия и распределения призывных ресурсов, разработанных подчиненными военными комиссариатами;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lastRenderedPageBreak/>
        <w:t>представляет заявки: руководителям медицинских организаций - на выделение требуемых врачей-специалистов и среднего медицинского персонала, в том числе в муниципальные образования, где эти врачи отсутствуют, а также на организацию амбулаторного и стационарного медицинского обследования граждан в медицинских учреждениях; в орган местного самоуправления - на выделение технических работников и предоставление сре</w:t>
      </w:r>
      <w:proofErr w:type="gramStart"/>
      <w:r w:rsidRPr="00923F1C">
        <w:rPr>
          <w:rFonts w:eastAsia="Times New Roman"/>
          <w:bCs/>
          <w:color w:val="000000"/>
          <w:sz w:val="28"/>
          <w:szCs w:val="28"/>
          <w:lang w:eastAsia="ru-RU"/>
        </w:rPr>
        <w:t>дств св</w:t>
      </w:r>
      <w:proofErr w:type="gramEnd"/>
      <w:r w:rsidRPr="00923F1C">
        <w:rPr>
          <w:rFonts w:eastAsia="Times New Roman"/>
          <w:bCs/>
          <w:color w:val="000000"/>
          <w:sz w:val="28"/>
          <w:szCs w:val="28"/>
          <w:lang w:eastAsia="ru-RU"/>
        </w:rPr>
        <w:t>язи, транспортных и других материальных средств, необходимых для подготовки и проведения мероприятий, связанных с призывом на военную службу;</w:t>
      </w:r>
    </w:p>
    <w:p w:rsidR="00880013" w:rsidRPr="00923F1C" w:rsidRDefault="00880013" w:rsidP="00880013">
      <w:pPr>
        <w:widowControl/>
        <w:autoSpaceDE/>
        <w:autoSpaceDN/>
        <w:adjustRightInd/>
        <w:rPr>
          <w:rFonts w:eastAsia="Times New Roman"/>
          <w:bCs/>
          <w:color w:val="000000"/>
          <w:sz w:val="28"/>
          <w:szCs w:val="28"/>
          <w:lang w:eastAsia="ru-RU"/>
        </w:rPr>
      </w:pPr>
      <w:proofErr w:type="gramStart"/>
      <w:r w:rsidRPr="00923F1C">
        <w:rPr>
          <w:rFonts w:eastAsia="Times New Roman"/>
          <w:bCs/>
          <w:color w:val="000000"/>
          <w:sz w:val="28"/>
          <w:szCs w:val="28"/>
          <w:lang w:eastAsia="ru-RU"/>
        </w:rPr>
        <w:t>разрабатывает и представляет на утверждение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проект решения о создании комиссий муниципальных образований по постановке граждан на воинский учет (с указанием основного и резервного состава), а также проект решения о создании призывной комиссии субъекта Российской Федерации и призывных комиссий муниципальных образований (с указанием основного и резервного</w:t>
      </w:r>
      <w:proofErr w:type="gramEnd"/>
      <w:r w:rsidRPr="00923F1C">
        <w:rPr>
          <w:rFonts w:eastAsia="Times New Roman"/>
          <w:bCs/>
          <w:color w:val="000000"/>
          <w:sz w:val="28"/>
          <w:szCs w:val="28"/>
          <w:lang w:eastAsia="ru-RU"/>
        </w:rPr>
        <w:t xml:space="preserve"> состава);</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оказывает методическую помощь в подготовке членов призывных комиссий, врачей-специалистов и среднего медицинского персонала, участвующих в медицинском освидетельствовании и медицинском осмотре призывников, лиц, осуществляющих изучение призывников, и технических работников к выполнению мероприятий по подготовке и проведению призыва граждан на военную службу;</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обеспечивает призывную комиссию субъекта Российской Федерации федеральными законами и иными нормативными правовыми актами Российской Федерации, правовыми актами Министерства обороны, а также другой документацией, необходимой для проведения мероприятий, связанных с призывом граждан на военную службу;</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организует и проводит мероприятия по пропаганде военной службы;</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информирует население через средства массовой информации о ходе призыва граждан на военную службу;</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организует при содействии органов исполнительной власти субъекта Российской Федерации, органов местного самоуправления и совместно с военными комиссариатами доставку призывников на сборный пункт;</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перед отправкой граждан, призванных на военную службу, к местам прохождения военной службы на сборном пункте проводит с ними мероприятия дактилоскопической регистрации (касается призывников, предназначенных для Вооруженных Сил), медицинский осмотр, а также обеспечивает вещевым имуществом по установленным нормам и составляет необходимые документы;</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организует и проводит при содействии органа исполнительной власти субъекта Российской Федерации на сборном пункте воспитательную и культурно-массовую работу с призывниками;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 xml:space="preserve">формирует при содействии органа исполнительной власти субъекта Российской Федерации, органов местного самоуправления совместно с </w:t>
      </w:r>
      <w:r w:rsidRPr="00923F1C">
        <w:rPr>
          <w:rFonts w:eastAsia="Times New Roman"/>
          <w:bCs/>
          <w:color w:val="000000"/>
          <w:sz w:val="28"/>
          <w:szCs w:val="28"/>
          <w:lang w:eastAsia="ru-RU"/>
        </w:rPr>
        <w:lastRenderedPageBreak/>
        <w:t>военными комиссариатами воинские эшелоны (команды) с призывниками и во взаимодействии с органами военных сообщений осуществляет их отправку к месту прохождения военной службы;</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анализирует итоги проведения на территории субъекта Российской Федерации мероприятий, связанных с призывом граждан на военную службу, и в установленном порядке докладывает в штаб военного округа;</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ведет количественный учет наличия и качественной характеристики призывных ресурсов в муниципальных образованиях субъекта Российской Федерации, обобщает и анализирует данные сведения за субъект Российской Федерации и в установленном порядке представляет в штаб военного округа;</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организует и проводит комплексное изучение состояния работы по подготовке и проведению призыва граждан на военную службу в пределах субъекта Российской Федерации. При этом информирует орган исполнительной власти субъекта Российской Федерации и органы местного самоуправления о его результатах, вносит предложения по устранению выявленных недостатков и совершенствованию этой работы;</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совместно с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 председателем призывной комиссии субъекта Российской Федерации информирует Министерство обороны Российской Федерации об итогах призыва.</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4. Военный комиссариат:</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планирует проведение мероприятий по подготовке и проведению призыва граждан на военную службу;</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организует при содействии органа местного самоуправления (органов местных самоуправлений) проведение мероприятий, связанных с призывом граждан на военную службу;</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проводит мероприятия по профессиональному психологическому отбору граждан;</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организует и проводит мероприятия по пропаганде военной службы;</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совместно с представителями федеральных органов исполнительной власти, в которых законом предусмотрена военная служба, проводит в установленном порядке отбор призывников для исполнения специальных обязанностей военной службы в режимных воинских частях, подчиненных этим органам;</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готовит предложения по персональным составам комиссий по постановке граждан на воинский учет и призывных комиссий и по согласованию с главами соответствующих местных администраций, представляет их военному комиссару субъекта Российской Федерации;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представляет заявки руководителям медицинских организаций на выделение требуемых врачей-специалистов и среднего медицинского персонала, а также в орган местного самоуправления на выделение технических работников и предоставление сре</w:t>
      </w:r>
      <w:proofErr w:type="gramStart"/>
      <w:r w:rsidRPr="00923F1C">
        <w:rPr>
          <w:rFonts w:eastAsia="Times New Roman"/>
          <w:bCs/>
          <w:color w:val="000000"/>
          <w:sz w:val="28"/>
          <w:szCs w:val="28"/>
          <w:lang w:eastAsia="ru-RU"/>
        </w:rPr>
        <w:t>дств св</w:t>
      </w:r>
      <w:proofErr w:type="gramEnd"/>
      <w:r w:rsidRPr="00923F1C">
        <w:rPr>
          <w:rFonts w:eastAsia="Times New Roman"/>
          <w:bCs/>
          <w:color w:val="000000"/>
          <w:sz w:val="28"/>
          <w:szCs w:val="28"/>
          <w:lang w:eastAsia="ru-RU"/>
        </w:rPr>
        <w:t>язи, транспортных и других материальных средств, необходимых для подготовки и проведения мероприятий, связанных с призывом граждан на военную службу;</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lastRenderedPageBreak/>
        <w:t>проводит инструкторско-методическую подготовку врачей-специалистов, среднего медицинского персонала, технических работников и обслуживающего персонала, выделенных по решению главы местной администрации для обеспечения подготовки и проведения призыва граждан на военную службу;</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 xml:space="preserve">участвует совместно с представителями медицинских организаций в </w:t>
      </w:r>
      <w:proofErr w:type="gramStart"/>
      <w:r w:rsidRPr="00923F1C">
        <w:rPr>
          <w:rFonts w:eastAsia="Times New Roman"/>
          <w:bCs/>
          <w:color w:val="000000"/>
          <w:sz w:val="28"/>
          <w:szCs w:val="28"/>
          <w:lang w:eastAsia="ru-RU"/>
        </w:rPr>
        <w:t>контроле за</w:t>
      </w:r>
      <w:proofErr w:type="gramEnd"/>
      <w:r w:rsidRPr="00923F1C">
        <w:rPr>
          <w:rFonts w:eastAsia="Times New Roman"/>
          <w:bCs/>
          <w:color w:val="000000"/>
          <w:sz w:val="28"/>
          <w:szCs w:val="28"/>
          <w:lang w:eastAsia="ru-RU"/>
        </w:rPr>
        <w:t xml:space="preserve"> медицинским освидетельствованием граждан, подлежащих первоначальной постановке на воинский учет и призыву на военную службу, и прохождением ими медицинского обследования (лечения);</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обеспечивает призывную комиссию законодательными и иными нормативными правовыми актами Российской Федерации, правовыми актами Министерства обороны, а также другими служебными документами, необходимыми для проведения мероприятий, связанных с подготовкой и проведением призыва граждан на военную службу;</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координирует участие заинтересованных организаций в подготовке и проведении призыва граждан на военную службу;</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оказывает необходимую помощь организациям независимо от организационно-правовых форм и форм собственности (далее именуются - организации) в выполнении установленных законодательством Российской Федерации мероприятий, связанных с подготовкой и проведением призыва граждан на военную службу;</w:t>
      </w:r>
    </w:p>
    <w:p w:rsidR="00880013" w:rsidRPr="00923F1C" w:rsidRDefault="00880013" w:rsidP="00880013">
      <w:pPr>
        <w:widowControl/>
        <w:autoSpaceDE/>
        <w:autoSpaceDN/>
        <w:adjustRightInd/>
        <w:rPr>
          <w:rFonts w:eastAsia="Times New Roman"/>
          <w:bCs/>
          <w:color w:val="000000"/>
          <w:sz w:val="28"/>
          <w:szCs w:val="28"/>
          <w:lang w:eastAsia="ru-RU"/>
        </w:rPr>
      </w:pPr>
      <w:proofErr w:type="gramStart"/>
      <w:r w:rsidRPr="00923F1C">
        <w:rPr>
          <w:rFonts w:eastAsia="Times New Roman"/>
          <w:bCs/>
          <w:color w:val="000000"/>
          <w:sz w:val="28"/>
          <w:szCs w:val="28"/>
          <w:lang w:eastAsia="ru-RU"/>
        </w:rPr>
        <w:t>информирует при содействии органа местного самоуправления и должностных лиц организаций население через средства массовой информации о ходе призыва граждан на военную службу, организует проведение мероприятий по военно-профессиональной ориентации граждан, по разъяснению населению федеральных законов и иных нормативных правовых актов Российской Федерации и правовых актов Министерства обороны по вопросам исполнения гражданами воинской обязанности;</w:t>
      </w:r>
      <w:proofErr w:type="gramEnd"/>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анализирует проведение на территории муниципального образования мероприятий по подготовке и проведению призыва граждан на военную службу и в установленном порядке докладывает об этом в военный комиссариат субъекта Российской Федерации, а также информирует глав местных администраций (главу местной администрации);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анализирует и в установленном порядке представляет в военный комиссариат субъекта Российской Федерации сведения о наличии и качественной характеристике призывных ресурсов в военном комиссариате;</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принимает участие в подготовке органом местного самоуправления информации об итогах призыва граждан на военную службу в орган исполнительной власти субъекта Российской Федерации.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 </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III. Порядок подготовки граждан к призыву на военную службу</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 </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Планирование и проведение мероприятий по подготовке граждан к призыву на военную службу, проводимых в ходе первоначальной постановки граждан на воинский учет</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lastRenderedPageBreak/>
        <w:t> </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 xml:space="preserve">5. </w:t>
      </w:r>
      <w:proofErr w:type="gramStart"/>
      <w:r w:rsidRPr="00923F1C">
        <w:rPr>
          <w:rFonts w:eastAsia="Times New Roman"/>
          <w:bCs/>
          <w:color w:val="000000"/>
          <w:sz w:val="28"/>
          <w:szCs w:val="28"/>
          <w:lang w:eastAsia="ru-RU"/>
        </w:rPr>
        <w:t>Первоначальная постановка граждан на воинский учет проводится в целях установления их численности, категории годности к военной службе по состоянию здоровья, образовательного уровня и приобретенной специальности, профессиональной пригодности к подготовке по военно-учетным специальностям, обучению в военно-учебных заведениях и учебных военных центрах при федеральных государственных образовательных учреждениях высшего профессионального образования, проведения предварительного распределения их по видам, родам войск Вооруженных Сил, другим войскам</w:t>
      </w:r>
      <w:proofErr w:type="gramEnd"/>
      <w:r w:rsidRPr="00923F1C">
        <w:rPr>
          <w:rFonts w:eastAsia="Times New Roman"/>
          <w:bCs/>
          <w:color w:val="000000"/>
          <w:sz w:val="28"/>
          <w:szCs w:val="28"/>
          <w:lang w:eastAsia="ru-RU"/>
        </w:rPr>
        <w:t>, воинским формированиям и органам.</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6. Первоначальная постановка граждан на воинский учет осуществляется комиссией по постановке граждан на воинский учет в период с 1 января по 31 марта в год достижения ими возраста 17 лет.</w:t>
      </w:r>
    </w:p>
    <w:p w:rsidR="00880013" w:rsidRPr="00923F1C" w:rsidRDefault="00880013" w:rsidP="00880013">
      <w:pPr>
        <w:widowControl/>
        <w:autoSpaceDE/>
        <w:autoSpaceDN/>
        <w:adjustRightInd/>
        <w:rPr>
          <w:rFonts w:eastAsia="Times New Roman"/>
          <w:bCs/>
          <w:color w:val="000000"/>
          <w:sz w:val="28"/>
          <w:szCs w:val="28"/>
          <w:lang w:eastAsia="ru-RU"/>
        </w:rPr>
      </w:pPr>
      <w:proofErr w:type="gramStart"/>
      <w:r w:rsidRPr="00923F1C">
        <w:rPr>
          <w:rFonts w:eastAsia="Times New Roman"/>
          <w:bCs/>
          <w:color w:val="000000"/>
          <w:sz w:val="28"/>
          <w:szCs w:val="28"/>
          <w:lang w:eastAsia="ru-RU"/>
        </w:rPr>
        <w:t>Предложения по персональному составу (основному и резервному) комиссий по постановке граждан на воинский учет согласовываются военным комиссаром с руководителями территориальных органов управления здравоохранением и с главами местных администраций и представляются военному комиссару субъекта Российской Федерации для последующего утверждения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При выявлении граждан, не поставленных по каким-либо причинам на воинский учет в установленные сроки, их постановка на воинский учет осуществляется военными комиссариатами в течение всего календарного года.</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 xml:space="preserve">7. Штаб военного округа не позднее 10-дневного срока после получения соответствующих указаний из Генерального штаба (Главного </w:t>
      </w:r>
      <w:proofErr w:type="gramStart"/>
      <w:r w:rsidRPr="00923F1C">
        <w:rPr>
          <w:rFonts w:eastAsia="Times New Roman"/>
          <w:bCs/>
          <w:color w:val="000000"/>
          <w:sz w:val="28"/>
          <w:szCs w:val="28"/>
          <w:lang w:eastAsia="ru-RU"/>
        </w:rPr>
        <w:t>организационно-мобилизационное</w:t>
      </w:r>
      <w:proofErr w:type="gramEnd"/>
      <w:r w:rsidRPr="00923F1C">
        <w:rPr>
          <w:rFonts w:eastAsia="Times New Roman"/>
          <w:bCs/>
          <w:color w:val="000000"/>
          <w:sz w:val="28"/>
          <w:szCs w:val="28"/>
          <w:lang w:eastAsia="ru-RU"/>
        </w:rPr>
        <w:t xml:space="preserve"> управления) о проведении первоначальной постановки граждан на воинский учет:</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а) разрабатывает и доводит до военных комиссариатов субъектов Российской Федерации указания о порядке проведения первоначальной постановки граждан на воинский учет;</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б) разрабатывает план контроля и оказания помощи военным комиссариатам в проведении первоначальной постановки граждан на воинский учет, которым в том числе предусматривается привлечение врачей-специалистов военно-врачебных комиссий и военно-медицинских учреждений военного округа для контроля и оказания помощи врачам-специалистам, привлекаемым для медицинского освидетельствования граждан, подлежащих первоначальной постановке на воинский учет.</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8. Военный комиссариат субъекта Российской Федерации с получением указаний штаба военного округа:</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а) разрабатывает и не позднее 5-дневного срока доводит до военных комиссариатов указания о порядке проведения первоначальной постановки граждан на воинский учет;</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lastRenderedPageBreak/>
        <w:t>б) согласовывает с руководителем территориального органа управления здравоохранением порядок и сроки привлечения врачей-специалистов медицинских учреждений для медицинского освидетельствования граждан, подлежащих постановке на воинский учет, в муниципальные образования, где эти врачи-специалисты отсутствуют, а также перечень медицинских учреждений, в которых будет проводиться амбулаторное или стационарное медицинское обследование (лечение) этих граждан;</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в) до 10 декабря разрабатывает и представляет на утверждение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проект решения о создании комиссий муниципальных образований по постановке граждан на воинский учет с указанием их персонального состава (основного и резервного);</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г) не позднее 5-дневного срока со дня утверждения решения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 создании комиссий по постановке граждан на воинский учет доводит до военных комиссариатов выписки из него в части, касающейся соответствующего муниципального образования;</w:t>
      </w:r>
    </w:p>
    <w:p w:rsidR="00880013" w:rsidRPr="00923F1C" w:rsidRDefault="00880013" w:rsidP="00880013">
      <w:pPr>
        <w:widowControl/>
        <w:autoSpaceDE/>
        <w:autoSpaceDN/>
        <w:adjustRightInd/>
        <w:rPr>
          <w:rFonts w:eastAsia="Times New Roman"/>
          <w:bCs/>
          <w:color w:val="000000"/>
          <w:sz w:val="28"/>
          <w:szCs w:val="28"/>
          <w:lang w:eastAsia="ru-RU"/>
        </w:rPr>
      </w:pPr>
      <w:proofErr w:type="spellStart"/>
      <w:proofErr w:type="gramStart"/>
      <w:r w:rsidRPr="00923F1C">
        <w:rPr>
          <w:rFonts w:eastAsia="Times New Roman"/>
          <w:bCs/>
          <w:color w:val="000000"/>
          <w:sz w:val="28"/>
          <w:szCs w:val="28"/>
          <w:lang w:eastAsia="ru-RU"/>
        </w:rPr>
        <w:t>д</w:t>
      </w:r>
      <w:proofErr w:type="spellEnd"/>
      <w:r w:rsidRPr="00923F1C">
        <w:rPr>
          <w:rFonts w:eastAsia="Times New Roman"/>
          <w:bCs/>
          <w:color w:val="000000"/>
          <w:sz w:val="28"/>
          <w:szCs w:val="28"/>
          <w:lang w:eastAsia="ru-RU"/>
        </w:rPr>
        <w:t>) не позднее 15 декабря разрабатывает план контроля и оказания помощи военным комиссариатам в проведении первоначальной постановки граждан на воинский учет, которым предусматривается также привлечение врачей-специалистов военно-врачебной комиссии военного комиссариата субъекта Российской Федерации для контроля и оказания помощи врачам-специалистам, привлекаемым для медицинского освидетельствования граждан, подлежащих первоначальной постановке на воинский учет, и проверки обеспеченности призывных пунктов медикаментами, медицинским оборудованием, инструментарием и</w:t>
      </w:r>
      <w:proofErr w:type="gramEnd"/>
      <w:r w:rsidRPr="00923F1C">
        <w:rPr>
          <w:rFonts w:eastAsia="Times New Roman"/>
          <w:bCs/>
          <w:color w:val="000000"/>
          <w:sz w:val="28"/>
          <w:szCs w:val="28"/>
          <w:lang w:eastAsia="ru-RU"/>
        </w:rPr>
        <w:t xml:space="preserve"> имуществом;</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е) определяет порядок проведения мероприятий по профессиональному психологическому отбору граждан.</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9. Военный комиссариат:</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а) до 1 сентября:</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готовит и согласовывает с главой (главами) местной администрации проект плана по подготовке и проведению первоначальной постановки граждан на воинский учет в соответствии с </w:t>
      </w:r>
      <w:hyperlink r:id="rId6" w:anchor="block_1000" w:history="1">
        <w:r w:rsidRPr="00923F1C">
          <w:rPr>
            <w:rFonts w:eastAsia="Times New Roman"/>
            <w:bCs/>
            <w:color w:val="3272C0"/>
            <w:sz w:val="28"/>
            <w:szCs w:val="28"/>
            <w:u w:val="single"/>
            <w:lang w:eastAsia="ru-RU"/>
          </w:rPr>
          <w:t>приложением N 1</w:t>
        </w:r>
      </w:hyperlink>
      <w:r w:rsidRPr="00923F1C">
        <w:rPr>
          <w:rFonts w:eastAsia="Times New Roman"/>
          <w:bCs/>
          <w:color w:val="000000"/>
          <w:sz w:val="28"/>
          <w:szCs w:val="28"/>
          <w:lang w:eastAsia="ru-RU"/>
        </w:rPr>
        <w:t> к настоящей Инструкции;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в соответствующем органе местного самоуправления уточняет перечень органов местного самоуправления, на которые возложено ведение первичного воинского учета граждан, организаций, осуществляющих эксплуатацию жилых помещений, и образовательных учреждений, находящихся в пределах административных границ муниципального образования, согласно </w:t>
      </w:r>
      <w:hyperlink r:id="rId7" w:anchor="block_2000" w:history="1">
        <w:r w:rsidRPr="00923F1C">
          <w:rPr>
            <w:rFonts w:eastAsia="Times New Roman"/>
            <w:bCs/>
            <w:color w:val="3272C0"/>
            <w:sz w:val="28"/>
            <w:szCs w:val="28"/>
            <w:u w:val="single"/>
            <w:lang w:eastAsia="ru-RU"/>
          </w:rPr>
          <w:t>приложению N 2</w:t>
        </w:r>
      </w:hyperlink>
      <w:r w:rsidRPr="00923F1C">
        <w:rPr>
          <w:rFonts w:eastAsia="Times New Roman"/>
          <w:bCs/>
          <w:color w:val="000000"/>
          <w:sz w:val="28"/>
          <w:szCs w:val="28"/>
          <w:lang w:eastAsia="ru-RU"/>
        </w:rPr>
        <w:t> к настоящей Инструкции;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 </w:t>
      </w:r>
    </w:p>
    <w:p w:rsidR="00880013" w:rsidRPr="00923F1C" w:rsidRDefault="00880013" w:rsidP="00880013">
      <w:pPr>
        <w:widowControl/>
        <w:autoSpaceDE/>
        <w:autoSpaceDN/>
        <w:adjustRightInd/>
        <w:outlineLvl w:val="3"/>
        <w:rPr>
          <w:rFonts w:eastAsia="Times New Roman"/>
          <w:bCs/>
          <w:color w:val="000000"/>
          <w:sz w:val="28"/>
          <w:szCs w:val="28"/>
          <w:lang w:eastAsia="ru-RU"/>
        </w:rPr>
      </w:pPr>
      <w:r w:rsidRPr="00923F1C">
        <w:rPr>
          <w:rFonts w:eastAsia="Times New Roman"/>
          <w:bCs/>
          <w:color w:val="000000"/>
          <w:sz w:val="28"/>
          <w:szCs w:val="28"/>
          <w:lang w:eastAsia="ru-RU"/>
        </w:rPr>
        <w:t>ГАРАНТ:</w:t>
      </w:r>
    </w:p>
    <w:p w:rsidR="00880013" w:rsidRPr="00923F1C" w:rsidRDefault="00503573" w:rsidP="00880013">
      <w:pPr>
        <w:widowControl/>
        <w:autoSpaceDE/>
        <w:autoSpaceDN/>
        <w:adjustRightInd/>
        <w:rPr>
          <w:rFonts w:eastAsia="Times New Roman"/>
          <w:bCs/>
          <w:color w:val="000000"/>
          <w:sz w:val="28"/>
          <w:szCs w:val="28"/>
          <w:lang w:eastAsia="ru-RU"/>
        </w:rPr>
      </w:pPr>
      <w:hyperlink r:id="rId8" w:history="1">
        <w:r w:rsidR="00880013" w:rsidRPr="00923F1C">
          <w:rPr>
            <w:rFonts w:eastAsia="Times New Roman"/>
            <w:bCs/>
            <w:color w:val="3272C0"/>
            <w:sz w:val="28"/>
            <w:szCs w:val="28"/>
            <w:u w:val="single"/>
            <w:lang w:eastAsia="ru-RU"/>
          </w:rPr>
          <w:t>Решением</w:t>
        </w:r>
      </w:hyperlink>
      <w:r w:rsidR="00880013" w:rsidRPr="00923F1C">
        <w:rPr>
          <w:rFonts w:eastAsia="Times New Roman"/>
          <w:bCs/>
          <w:color w:val="000000"/>
          <w:sz w:val="28"/>
          <w:szCs w:val="28"/>
          <w:lang w:eastAsia="ru-RU"/>
        </w:rPr>
        <w:t> Верховного Суда РФ от 6 августа 2008 г. N ГКПИ08-1339, оставленным без изменения </w:t>
      </w:r>
      <w:hyperlink r:id="rId9" w:anchor="block_1111" w:history="1">
        <w:r w:rsidR="00880013" w:rsidRPr="00923F1C">
          <w:rPr>
            <w:rFonts w:eastAsia="Times New Roman"/>
            <w:bCs/>
            <w:color w:val="3272C0"/>
            <w:sz w:val="28"/>
            <w:szCs w:val="28"/>
            <w:u w:val="single"/>
            <w:lang w:eastAsia="ru-RU"/>
          </w:rPr>
          <w:t>Определением</w:t>
        </w:r>
      </w:hyperlink>
      <w:r w:rsidR="00880013" w:rsidRPr="00923F1C">
        <w:rPr>
          <w:rFonts w:eastAsia="Times New Roman"/>
          <w:bCs/>
          <w:color w:val="000000"/>
          <w:sz w:val="28"/>
          <w:szCs w:val="28"/>
          <w:lang w:eastAsia="ru-RU"/>
        </w:rPr>
        <w:t xml:space="preserve"> Кассационной коллегии </w:t>
      </w:r>
      <w:r w:rsidR="00880013" w:rsidRPr="00923F1C">
        <w:rPr>
          <w:rFonts w:eastAsia="Times New Roman"/>
          <w:bCs/>
          <w:color w:val="000000"/>
          <w:sz w:val="28"/>
          <w:szCs w:val="28"/>
          <w:lang w:eastAsia="ru-RU"/>
        </w:rPr>
        <w:lastRenderedPageBreak/>
        <w:t>Верховного Суда РФ от 23 октября 2008 г. N КАС08-550, подпункт "б" пункта 9 настоящего приложения признан не противоречащим действующему законодательству</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 </w:t>
      </w:r>
    </w:p>
    <w:p w:rsidR="00880013" w:rsidRPr="00923F1C" w:rsidRDefault="00880013" w:rsidP="00880013">
      <w:pPr>
        <w:widowControl/>
        <w:autoSpaceDE/>
        <w:autoSpaceDN/>
        <w:adjustRightInd/>
        <w:rPr>
          <w:rFonts w:eastAsia="Times New Roman"/>
          <w:bCs/>
          <w:color w:val="000000"/>
          <w:sz w:val="28"/>
          <w:szCs w:val="28"/>
          <w:lang w:eastAsia="ru-RU"/>
        </w:rPr>
      </w:pPr>
      <w:proofErr w:type="gramStart"/>
      <w:r w:rsidRPr="00923F1C">
        <w:rPr>
          <w:rFonts w:eastAsia="Times New Roman"/>
          <w:bCs/>
          <w:color w:val="000000"/>
          <w:sz w:val="28"/>
          <w:szCs w:val="28"/>
          <w:lang w:eastAsia="ru-RU"/>
        </w:rPr>
        <w:t>б) до 1 ноября истребует: от органов, включенных в перечень (</w:t>
      </w:r>
      <w:hyperlink r:id="rId10" w:anchor="block_2000" w:history="1">
        <w:r w:rsidRPr="00923F1C">
          <w:rPr>
            <w:rFonts w:eastAsia="Times New Roman"/>
            <w:bCs/>
            <w:color w:val="3272C0"/>
            <w:sz w:val="28"/>
            <w:szCs w:val="28"/>
            <w:u w:val="single"/>
            <w:lang w:eastAsia="ru-RU"/>
          </w:rPr>
          <w:t>приложение N 2</w:t>
        </w:r>
      </w:hyperlink>
      <w:r w:rsidRPr="00923F1C">
        <w:rPr>
          <w:rFonts w:eastAsia="Times New Roman"/>
          <w:bCs/>
          <w:color w:val="000000"/>
          <w:sz w:val="28"/>
          <w:szCs w:val="28"/>
          <w:lang w:eastAsia="ru-RU"/>
        </w:rPr>
        <w:t> к настоящей Инструкции)</w:t>
      </w:r>
      <w:hyperlink r:id="rId11" w:anchor="block_992" w:history="1">
        <w:r w:rsidRPr="00923F1C">
          <w:rPr>
            <w:rFonts w:eastAsia="Times New Roman"/>
            <w:bCs/>
            <w:color w:val="3272C0"/>
            <w:sz w:val="28"/>
            <w:szCs w:val="28"/>
            <w:u w:val="single"/>
            <w:lang w:eastAsia="ru-RU"/>
          </w:rPr>
          <w:t>*(2)</w:t>
        </w:r>
      </w:hyperlink>
      <w:r w:rsidRPr="00923F1C">
        <w:rPr>
          <w:rFonts w:eastAsia="Times New Roman"/>
          <w:bCs/>
          <w:color w:val="000000"/>
          <w:sz w:val="28"/>
          <w:szCs w:val="28"/>
          <w:lang w:eastAsia="ru-RU"/>
        </w:rPr>
        <w:t>, списки граждан, подлежащих первоначальной постановке на воинский учет</w:t>
      </w:r>
      <w:hyperlink r:id="rId12" w:anchor="block_993" w:history="1">
        <w:r w:rsidRPr="00923F1C">
          <w:rPr>
            <w:rFonts w:eastAsia="Times New Roman"/>
            <w:bCs/>
            <w:color w:val="3272C0"/>
            <w:sz w:val="28"/>
            <w:szCs w:val="28"/>
            <w:u w:val="single"/>
            <w:lang w:eastAsia="ru-RU"/>
          </w:rPr>
          <w:t>*(3)</w:t>
        </w:r>
      </w:hyperlink>
      <w:r w:rsidRPr="00923F1C">
        <w:rPr>
          <w:rFonts w:eastAsia="Times New Roman"/>
          <w:bCs/>
          <w:color w:val="000000"/>
          <w:sz w:val="28"/>
          <w:szCs w:val="28"/>
          <w:lang w:eastAsia="ru-RU"/>
        </w:rPr>
        <w:t>, в соответствии с </w:t>
      </w:r>
      <w:hyperlink r:id="rId13" w:anchor="block_3000" w:history="1">
        <w:r w:rsidRPr="00923F1C">
          <w:rPr>
            <w:rFonts w:eastAsia="Times New Roman"/>
            <w:bCs/>
            <w:color w:val="3272C0"/>
            <w:sz w:val="28"/>
            <w:szCs w:val="28"/>
            <w:u w:val="single"/>
            <w:lang w:eastAsia="ru-RU"/>
          </w:rPr>
          <w:t>приложением N 3</w:t>
        </w:r>
      </w:hyperlink>
      <w:r w:rsidRPr="00923F1C">
        <w:rPr>
          <w:rFonts w:eastAsia="Times New Roman"/>
          <w:bCs/>
          <w:color w:val="000000"/>
          <w:sz w:val="28"/>
          <w:szCs w:val="28"/>
          <w:lang w:eastAsia="ru-RU"/>
        </w:rPr>
        <w:t> к настоящей Инструкции; от руководителей образовательных учреждений, в которых граждане обучаются, - заполненные анкеты на этих граждан согласно </w:t>
      </w:r>
      <w:hyperlink r:id="rId14" w:anchor="block_4000" w:history="1">
        <w:r w:rsidRPr="00923F1C">
          <w:rPr>
            <w:rFonts w:eastAsia="Times New Roman"/>
            <w:bCs/>
            <w:color w:val="3272C0"/>
            <w:sz w:val="28"/>
            <w:szCs w:val="28"/>
            <w:u w:val="single"/>
            <w:lang w:eastAsia="ru-RU"/>
          </w:rPr>
          <w:t>приложению N 4</w:t>
        </w:r>
      </w:hyperlink>
      <w:r w:rsidRPr="00923F1C">
        <w:rPr>
          <w:rFonts w:eastAsia="Times New Roman"/>
          <w:bCs/>
          <w:color w:val="000000"/>
          <w:sz w:val="28"/>
          <w:szCs w:val="28"/>
          <w:lang w:eastAsia="ru-RU"/>
        </w:rPr>
        <w:t> к настоящей Инструкции;</w:t>
      </w:r>
      <w:proofErr w:type="gramEnd"/>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в) до 5 ноября истребует на граждан, подлежащих первоначальной постановке на воинский учет в очередном году:</w:t>
      </w:r>
    </w:p>
    <w:p w:rsidR="00880013" w:rsidRPr="00923F1C" w:rsidRDefault="00880013" w:rsidP="00880013">
      <w:pPr>
        <w:widowControl/>
        <w:autoSpaceDE/>
        <w:autoSpaceDN/>
        <w:adjustRightInd/>
        <w:rPr>
          <w:rFonts w:eastAsia="Times New Roman"/>
          <w:bCs/>
          <w:color w:val="000000"/>
          <w:sz w:val="28"/>
          <w:szCs w:val="28"/>
          <w:lang w:eastAsia="ru-RU"/>
        </w:rPr>
      </w:pPr>
      <w:proofErr w:type="gramStart"/>
      <w:r w:rsidRPr="00923F1C">
        <w:rPr>
          <w:rFonts w:eastAsia="Times New Roman"/>
          <w:bCs/>
          <w:color w:val="000000"/>
          <w:sz w:val="28"/>
          <w:szCs w:val="28"/>
          <w:lang w:eastAsia="ru-RU"/>
        </w:rPr>
        <w:t>от психоневрологических, наркологических, противотуберкулезных, кожно-венерологических и других диспансеров (кабинетов), а также других медицинских организаций независимо от организационно-правовой формы - сведения о гражданах, состоящих на учете (наблюдении) по поводу психических расстройств, наркомании, алкоголизма, токсикомании, злоупотребления наркотическими средствами и другими токсическими веществами, инфицирования вирусом иммунодефицита человека, состоящих на диспансерном наблюдении по поводу других заболеваний, с указанием диагноза и даты постановки на учет (наблюдение</w:t>
      </w:r>
      <w:proofErr w:type="gramEnd"/>
      <w:r w:rsidRPr="00923F1C">
        <w:rPr>
          <w:rFonts w:eastAsia="Times New Roman"/>
          <w:bCs/>
          <w:color w:val="000000"/>
          <w:sz w:val="28"/>
          <w:szCs w:val="28"/>
          <w:lang w:eastAsia="ru-RU"/>
        </w:rPr>
        <w:t xml:space="preserve">), </w:t>
      </w:r>
      <w:proofErr w:type="gramStart"/>
      <w:r w:rsidRPr="00923F1C">
        <w:rPr>
          <w:rFonts w:eastAsia="Times New Roman"/>
          <w:bCs/>
          <w:color w:val="000000"/>
          <w:sz w:val="28"/>
          <w:szCs w:val="28"/>
          <w:lang w:eastAsia="ru-RU"/>
        </w:rPr>
        <w:t>переболевших в течение последних 12 месяцев инфекционными и паразитарными болезнями, сведения о профилактических прививках и о непереносимости (повышенной чувствительности) медикаментозных средств и других веществ, а также медицинские карты амбулаторных больных и другие медицинские документы (медицинские карты стационарных больных, рентгенограммы, протоколы специальных методов исследования и т.п.), характеризующие состояние здоровья граждан, подлежащих первоначальной постановке на воинский учет;</w:t>
      </w:r>
      <w:proofErr w:type="gramEnd"/>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от федеральных учреждений медико-социальной экспертизы - сведения о лицах, признанных инвалидами, а также медицинские документы, послужившие основанием для признания их инвалидами;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от школ (интернатов) для слабовидящих, слабослышащих, глухонемых, вспомогательных школ для умственно отсталых, а также учреждений для трудновоспитуемых детей - медико-педагогические характеристики и медицинские документы, характеризующие состояние их здоровья;</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от органов внутренних дел - списки лиц, привлекавшихся и привлекающихся к уголовной ответственности, состоявших и состоящих на учете за правонарушения, бродяжничество, употребление наркотических, токсических веществ, алкоголя и медицинских препаратов в немедицинских целях, а также сведения о лицах, получивших гражданство Российской Федерации и обязанных состоять на воинском учете;</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от органов дознания и предварительного следствия - списки лиц, в отношении которых возбуждались или возбуждены уголовные дела;</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lastRenderedPageBreak/>
        <w:t>от федеральных судов - списки лиц, в отношении которых возбуждены или прекращены уголовные дела, а также осужденных за совершение преступления;</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от органов записи актов гражданского состояния - сведения о гражданах, переменивших фамилию, имя, отчество, а также умерших в текущем году.</w:t>
      </w:r>
    </w:p>
    <w:p w:rsidR="00880013" w:rsidRPr="00923F1C" w:rsidRDefault="00880013" w:rsidP="00880013">
      <w:pPr>
        <w:widowControl/>
        <w:autoSpaceDE/>
        <w:autoSpaceDN/>
        <w:adjustRightInd/>
        <w:rPr>
          <w:rFonts w:eastAsia="Times New Roman"/>
          <w:bCs/>
          <w:color w:val="000000"/>
          <w:sz w:val="28"/>
          <w:szCs w:val="28"/>
          <w:lang w:eastAsia="ru-RU"/>
        </w:rPr>
      </w:pPr>
      <w:proofErr w:type="gramStart"/>
      <w:r w:rsidRPr="00923F1C">
        <w:rPr>
          <w:rFonts w:eastAsia="Times New Roman"/>
          <w:bCs/>
          <w:color w:val="000000"/>
          <w:sz w:val="28"/>
          <w:szCs w:val="28"/>
          <w:lang w:eastAsia="ru-RU"/>
        </w:rPr>
        <w:t>К этому же сроку военный комиссариат подает заявку в территориальные органы управления здравоохранением на выделение врачей-специалистов и средний медицинский персонал для проведения медицинского освидетельствования граждан при первоначальной постановке на воинский учет, на выделение мест в медицинских учреждениях, в которые будут направляться лица, нуждающиеся в стационарном (амбулаторном) обследовании или лечении, кроме того, выясняет, какие врачи-специалисты отсутствуют для проведения медицинского освидетельствования;</w:t>
      </w:r>
      <w:proofErr w:type="gramEnd"/>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г) до 1 декабря готовит предложения по персональному составу (основному и резервному) комиссии (комиссий) по постановке граждан на воинский учет и после согласования с главой (главами) местной администрации представляет их военному комиссару субъекта Российской Федерации.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 xml:space="preserve">В городском округе комиссии по постановке граждан на воинский учет создаются, как правило, по количеству военных комиссариатов, обслуживающих соответствующие территории городского округа, для принятия решений в отношении граждан, обязанных состоять на воинском учете в этих военных комиссариатах. </w:t>
      </w:r>
      <w:proofErr w:type="gramStart"/>
      <w:r w:rsidRPr="00923F1C">
        <w:rPr>
          <w:rFonts w:eastAsia="Times New Roman"/>
          <w:bCs/>
          <w:color w:val="000000"/>
          <w:sz w:val="28"/>
          <w:szCs w:val="28"/>
          <w:lang w:eastAsia="ru-RU"/>
        </w:rPr>
        <w:t>В состав комиссий по постановке граждан на воинский учет включаются должностные лица, входящие в состав администрации городского округа, перечень которых определен </w:t>
      </w:r>
      <w:hyperlink r:id="rId15" w:anchor="block_905" w:history="1">
        <w:r w:rsidRPr="00923F1C">
          <w:rPr>
            <w:rFonts w:eastAsia="Times New Roman"/>
            <w:bCs/>
            <w:color w:val="3272C0"/>
            <w:sz w:val="28"/>
            <w:szCs w:val="28"/>
            <w:u w:val="single"/>
            <w:lang w:eastAsia="ru-RU"/>
          </w:rPr>
          <w:t>Федеральным законом</w:t>
        </w:r>
      </w:hyperlink>
      <w:r w:rsidRPr="00923F1C">
        <w:rPr>
          <w:rFonts w:eastAsia="Times New Roman"/>
          <w:bCs/>
          <w:color w:val="000000"/>
          <w:sz w:val="28"/>
          <w:szCs w:val="28"/>
          <w:lang w:eastAsia="ru-RU"/>
        </w:rPr>
        <w:t> от 28 марта 1998 г. N 53-ФЗ "О воинской обязанности и военной службе"</w:t>
      </w:r>
      <w:hyperlink r:id="rId16" w:anchor="block_994" w:history="1">
        <w:r w:rsidRPr="00923F1C">
          <w:rPr>
            <w:rFonts w:eastAsia="Times New Roman"/>
            <w:bCs/>
            <w:color w:val="3272C0"/>
            <w:sz w:val="28"/>
            <w:szCs w:val="28"/>
            <w:u w:val="single"/>
            <w:lang w:eastAsia="ru-RU"/>
          </w:rPr>
          <w:t>*(4)</w:t>
        </w:r>
      </w:hyperlink>
      <w:r w:rsidRPr="00923F1C">
        <w:rPr>
          <w:rFonts w:eastAsia="Times New Roman"/>
          <w:bCs/>
          <w:color w:val="000000"/>
          <w:sz w:val="28"/>
          <w:szCs w:val="28"/>
          <w:lang w:eastAsia="ru-RU"/>
        </w:rPr>
        <w:t>. Предложения по персональному составу (основному и резервному) комиссий согласовываются и представляются для включения в проект решения высшего должностного лица субъекта Российской Федерации (руководителя</w:t>
      </w:r>
      <w:proofErr w:type="gramEnd"/>
      <w:r w:rsidRPr="00923F1C">
        <w:rPr>
          <w:rFonts w:eastAsia="Times New Roman"/>
          <w:bCs/>
          <w:color w:val="000000"/>
          <w:sz w:val="28"/>
          <w:szCs w:val="28"/>
          <w:lang w:eastAsia="ru-RU"/>
        </w:rPr>
        <w:t xml:space="preserve"> высшего исполнительного органа государственной власти субъекта Российской Федерации) одним из военных комиссаров, назначаемым военным комиссаром субъекта Российской Федерации;</w:t>
      </w:r>
    </w:p>
    <w:p w:rsidR="00880013" w:rsidRPr="00923F1C" w:rsidRDefault="00880013" w:rsidP="00880013">
      <w:pPr>
        <w:widowControl/>
        <w:autoSpaceDE/>
        <w:autoSpaceDN/>
        <w:adjustRightInd/>
        <w:rPr>
          <w:rFonts w:eastAsia="Times New Roman"/>
          <w:bCs/>
          <w:color w:val="000000"/>
          <w:sz w:val="28"/>
          <w:szCs w:val="28"/>
          <w:lang w:eastAsia="ru-RU"/>
        </w:rPr>
      </w:pPr>
      <w:proofErr w:type="spellStart"/>
      <w:proofErr w:type="gramStart"/>
      <w:r w:rsidRPr="00923F1C">
        <w:rPr>
          <w:rFonts w:eastAsia="Times New Roman"/>
          <w:bCs/>
          <w:color w:val="000000"/>
          <w:sz w:val="28"/>
          <w:szCs w:val="28"/>
          <w:lang w:eastAsia="ru-RU"/>
        </w:rPr>
        <w:t>д</w:t>
      </w:r>
      <w:proofErr w:type="spellEnd"/>
      <w:r w:rsidRPr="00923F1C">
        <w:rPr>
          <w:rFonts w:eastAsia="Times New Roman"/>
          <w:bCs/>
          <w:color w:val="000000"/>
          <w:sz w:val="28"/>
          <w:szCs w:val="28"/>
          <w:lang w:eastAsia="ru-RU"/>
        </w:rPr>
        <w:t>) проверяет совместно с должностными лицами органа местного самоуправления, ответственными за организацию воинского учета, с выездом на места или с приглашением в военный комиссариат должностных лиц органов местного самоуправления, на которые возложено ведение воинского учета, и организаций, осуществляющих эксплуатацию жилых помещений, соответствие данных учетных документов, которые ведутся по месту жительства граждан, с представленными в военный комиссариат списками граждан, подлежащих первоначальной</w:t>
      </w:r>
      <w:proofErr w:type="gramEnd"/>
      <w:r w:rsidRPr="00923F1C">
        <w:rPr>
          <w:rFonts w:eastAsia="Times New Roman"/>
          <w:bCs/>
          <w:color w:val="000000"/>
          <w:sz w:val="28"/>
          <w:szCs w:val="28"/>
          <w:lang w:eastAsia="ru-RU"/>
        </w:rPr>
        <w:t xml:space="preserve"> постановке на воинский учет (</w:t>
      </w:r>
      <w:hyperlink r:id="rId17" w:anchor="block_3000" w:history="1">
        <w:r w:rsidRPr="00923F1C">
          <w:rPr>
            <w:rFonts w:eastAsia="Times New Roman"/>
            <w:bCs/>
            <w:color w:val="3272C0"/>
            <w:sz w:val="28"/>
            <w:szCs w:val="28"/>
            <w:u w:val="single"/>
            <w:lang w:eastAsia="ru-RU"/>
          </w:rPr>
          <w:t>приложение N 3</w:t>
        </w:r>
      </w:hyperlink>
      <w:r w:rsidRPr="00923F1C">
        <w:rPr>
          <w:rFonts w:eastAsia="Times New Roman"/>
          <w:bCs/>
          <w:color w:val="000000"/>
          <w:sz w:val="28"/>
          <w:szCs w:val="28"/>
          <w:lang w:eastAsia="ru-RU"/>
        </w:rPr>
        <w:t> к настоящей Инструкции):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до 1 декабря - организации, осуществляющие эксплуатацию жилых помещений;</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до 15 декабря - органы местного самоуправления, на которые возложено ведение первичного воинского учета граждан;</w:t>
      </w:r>
    </w:p>
    <w:p w:rsidR="00880013" w:rsidRPr="00923F1C" w:rsidRDefault="00880013" w:rsidP="00880013">
      <w:pPr>
        <w:widowControl/>
        <w:autoSpaceDE/>
        <w:autoSpaceDN/>
        <w:adjustRightInd/>
        <w:rPr>
          <w:rFonts w:eastAsia="Times New Roman"/>
          <w:bCs/>
          <w:color w:val="000000"/>
          <w:sz w:val="28"/>
          <w:szCs w:val="28"/>
          <w:lang w:eastAsia="ru-RU"/>
        </w:rPr>
      </w:pPr>
      <w:proofErr w:type="gramStart"/>
      <w:r w:rsidRPr="00923F1C">
        <w:rPr>
          <w:rFonts w:eastAsia="Times New Roman"/>
          <w:bCs/>
          <w:color w:val="000000"/>
          <w:sz w:val="28"/>
          <w:szCs w:val="28"/>
          <w:lang w:eastAsia="ru-RU"/>
        </w:rPr>
        <w:lastRenderedPageBreak/>
        <w:t>е) до 15 декабря проверяет с выездом на места или с приглашением в военный комиссариат должностных лиц общеобразовательных учреждений и образовательных учреждений начального профессионального и среднего профессионального образования, отвечающих за ведение воинского учета, соответствие данных учетных документов, которые ведутся по месту учебы граждан, с представленными в военный комиссариат списками граждан, подлежащих первоначальной постановке на воинский учет (</w:t>
      </w:r>
      <w:hyperlink r:id="rId18" w:anchor="block_3000" w:history="1">
        <w:r w:rsidRPr="00923F1C">
          <w:rPr>
            <w:rFonts w:eastAsia="Times New Roman"/>
            <w:bCs/>
            <w:color w:val="3272C0"/>
            <w:sz w:val="28"/>
            <w:szCs w:val="28"/>
            <w:u w:val="single"/>
            <w:lang w:eastAsia="ru-RU"/>
          </w:rPr>
          <w:t>приложение N 3</w:t>
        </w:r>
      </w:hyperlink>
      <w:r w:rsidRPr="00923F1C">
        <w:rPr>
          <w:rFonts w:eastAsia="Times New Roman"/>
          <w:bCs/>
          <w:color w:val="000000"/>
          <w:sz w:val="28"/>
          <w:szCs w:val="28"/>
          <w:lang w:eastAsia="ru-RU"/>
        </w:rPr>
        <w:t> к</w:t>
      </w:r>
      <w:proofErr w:type="gramEnd"/>
      <w:r w:rsidRPr="00923F1C">
        <w:rPr>
          <w:rFonts w:eastAsia="Times New Roman"/>
          <w:bCs/>
          <w:color w:val="000000"/>
          <w:sz w:val="28"/>
          <w:szCs w:val="28"/>
          <w:lang w:eastAsia="ru-RU"/>
        </w:rPr>
        <w:t xml:space="preserve"> настоящей Инструкции);</w:t>
      </w:r>
    </w:p>
    <w:p w:rsidR="00880013" w:rsidRPr="00923F1C" w:rsidRDefault="00880013" w:rsidP="00880013">
      <w:pPr>
        <w:widowControl/>
        <w:autoSpaceDE/>
        <w:autoSpaceDN/>
        <w:adjustRightInd/>
        <w:rPr>
          <w:rFonts w:eastAsia="Times New Roman"/>
          <w:bCs/>
          <w:color w:val="000000"/>
          <w:sz w:val="28"/>
          <w:szCs w:val="28"/>
          <w:lang w:eastAsia="ru-RU"/>
        </w:rPr>
      </w:pPr>
      <w:proofErr w:type="gramStart"/>
      <w:r w:rsidRPr="00923F1C">
        <w:rPr>
          <w:rFonts w:eastAsia="Times New Roman"/>
          <w:bCs/>
          <w:color w:val="000000"/>
          <w:sz w:val="28"/>
          <w:szCs w:val="28"/>
          <w:lang w:eastAsia="ru-RU"/>
        </w:rPr>
        <w:t>ж) до 20 декабря сличает списки граждан, полученные от органов местного самоуправления, на которые возложено ведение первичного воинского учета граждан, и организаций, осуществляющих эксплуатацию жилых помещений, со списками граждан, полученными от образовательных учреждений, где эти граждане учатся, и составляет сводный список граждан, подлежащих первоначальной постановке на воинский учет, согласно </w:t>
      </w:r>
      <w:hyperlink r:id="rId19" w:anchor="block_5000" w:history="1">
        <w:r w:rsidRPr="00923F1C">
          <w:rPr>
            <w:rFonts w:eastAsia="Times New Roman"/>
            <w:bCs/>
            <w:color w:val="3272C0"/>
            <w:sz w:val="28"/>
            <w:szCs w:val="28"/>
            <w:u w:val="single"/>
            <w:lang w:eastAsia="ru-RU"/>
          </w:rPr>
          <w:t>приложению N 5</w:t>
        </w:r>
      </w:hyperlink>
      <w:r w:rsidRPr="00923F1C">
        <w:rPr>
          <w:rFonts w:eastAsia="Times New Roman"/>
          <w:bCs/>
          <w:color w:val="000000"/>
          <w:sz w:val="28"/>
          <w:szCs w:val="28"/>
          <w:lang w:eastAsia="ru-RU"/>
        </w:rPr>
        <w:t> к настоящей Инструкции.</w:t>
      </w:r>
      <w:proofErr w:type="gramEnd"/>
      <w:r w:rsidRPr="00923F1C">
        <w:rPr>
          <w:rFonts w:eastAsia="Times New Roman"/>
          <w:bCs/>
          <w:color w:val="000000"/>
          <w:sz w:val="28"/>
          <w:szCs w:val="28"/>
          <w:lang w:eastAsia="ru-RU"/>
        </w:rPr>
        <w:t xml:space="preserve"> Граждане, по различным основаниям не включенные в списки согласно </w:t>
      </w:r>
      <w:hyperlink r:id="rId20" w:anchor="block_3000" w:history="1">
        <w:r w:rsidRPr="00923F1C">
          <w:rPr>
            <w:rFonts w:eastAsia="Times New Roman"/>
            <w:bCs/>
            <w:color w:val="3272C0"/>
            <w:sz w:val="28"/>
            <w:szCs w:val="28"/>
            <w:u w:val="single"/>
            <w:lang w:eastAsia="ru-RU"/>
          </w:rPr>
          <w:t>приложениям N 3</w:t>
        </w:r>
      </w:hyperlink>
      <w:r w:rsidRPr="00923F1C">
        <w:rPr>
          <w:rFonts w:eastAsia="Times New Roman"/>
          <w:bCs/>
          <w:color w:val="000000"/>
          <w:sz w:val="28"/>
          <w:szCs w:val="28"/>
          <w:lang w:eastAsia="ru-RU"/>
        </w:rPr>
        <w:t> и </w:t>
      </w:r>
      <w:hyperlink r:id="rId21" w:anchor="block_5000" w:history="1">
        <w:r w:rsidRPr="00923F1C">
          <w:rPr>
            <w:rFonts w:eastAsia="Times New Roman"/>
            <w:bCs/>
            <w:color w:val="3272C0"/>
            <w:sz w:val="28"/>
            <w:szCs w:val="28"/>
            <w:u w:val="single"/>
            <w:lang w:eastAsia="ru-RU"/>
          </w:rPr>
          <w:t>N 5</w:t>
        </w:r>
      </w:hyperlink>
      <w:r w:rsidRPr="00923F1C">
        <w:rPr>
          <w:rFonts w:eastAsia="Times New Roman"/>
          <w:bCs/>
          <w:color w:val="000000"/>
          <w:sz w:val="28"/>
          <w:szCs w:val="28"/>
          <w:lang w:eastAsia="ru-RU"/>
        </w:rPr>
        <w:t> к настоящей Инструкции, а также вновь прибывшие на территорию муниципального образования, включаются в дополнительный список, составляемый в соответствии с </w:t>
      </w:r>
      <w:hyperlink r:id="rId22" w:anchor="block_5000" w:history="1">
        <w:r w:rsidRPr="00923F1C">
          <w:rPr>
            <w:rFonts w:eastAsia="Times New Roman"/>
            <w:bCs/>
            <w:color w:val="3272C0"/>
            <w:sz w:val="28"/>
            <w:szCs w:val="28"/>
            <w:u w:val="single"/>
            <w:lang w:eastAsia="ru-RU"/>
          </w:rPr>
          <w:t>приложением N 5</w:t>
        </w:r>
      </w:hyperlink>
      <w:r w:rsidRPr="00923F1C">
        <w:rPr>
          <w:rFonts w:eastAsia="Times New Roman"/>
          <w:bCs/>
          <w:color w:val="000000"/>
          <w:sz w:val="28"/>
          <w:szCs w:val="28"/>
          <w:lang w:eastAsia="ru-RU"/>
        </w:rPr>
        <w:t> к настоящей Инструкции.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Сводный и дополнительный списки до 25 декабря подписываются военным комиссаром и начальником 2 отделения военного комиссариата.</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В случае выявления в списках согласно </w:t>
      </w:r>
      <w:hyperlink r:id="rId23" w:anchor="block_3000" w:history="1">
        <w:r w:rsidRPr="00923F1C">
          <w:rPr>
            <w:rFonts w:eastAsia="Times New Roman"/>
            <w:bCs/>
            <w:color w:val="3272C0"/>
            <w:sz w:val="28"/>
            <w:szCs w:val="28"/>
            <w:u w:val="single"/>
            <w:lang w:eastAsia="ru-RU"/>
          </w:rPr>
          <w:t>приложению N 3</w:t>
        </w:r>
      </w:hyperlink>
      <w:r w:rsidRPr="00923F1C">
        <w:rPr>
          <w:rFonts w:eastAsia="Times New Roman"/>
          <w:bCs/>
          <w:color w:val="000000"/>
          <w:sz w:val="28"/>
          <w:szCs w:val="28"/>
          <w:lang w:eastAsia="ru-RU"/>
        </w:rPr>
        <w:t> к настоящей Инструкции граждан, подлежащих постановке на воинский учет, проживающих (пребывающих) на территории муниципального образования, обслуживаемой другим военным комиссариатом, в его адрес направляется список таких граждан в соответствии с </w:t>
      </w:r>
      <w:hyperlink r:id="rId24" w:anchor="block_3000" w:history="1">
        <w:r w:rsidRPr="00923F1C">
          <w:rPr>
            <w:rFonts w:eastAsia="Times New Roman"/>
            <w:bCs/>
            <w:color w:val="3272C0"/>
            <w:sz w:val="28"/>
            <w:szCs w:val="28"/>
            <w:u w:val="single"/>
            <w:lang w:eastAsia="ru-RU"/>
          </w:rPr>
          <w:t>приложением N 3</w:t>
        </w:r>
      </w:hyperlink>
      <w:r w:rsidRPr="00923F1C">
        <w:rPr>
          <w:rFonts w:eastAsia="Times New Roman"/>
          <w:bCs/>
          <w:color w:val="000000"/>
          <w:sz w:val="28"/>
          <w:szCs w:val="28"/>
          <w:lang w:eastAsia="ru-RU"/>
        </w:rPr>
        <w:t> к настоящей Инструкции. После постановки их на воинский учет эти списки с отметками о постановке на воинский учет военным комиссариатом, поставившим граждан на воинский учет, возвращаются в военные комиссариаты, направившие данные списки. По результатам, отраженным в возвращенных списках, делаются записи в графе 6 сводного списка (</w:t>
      </w:r>
      <w:hyperlink r:id="rId25" w:anchor="block_5000" w:history="1">
        <w:r w:rsidRPr="00923F1C">
          <w:rPr>
            <w:rFonts w:eastAsia="Times New Roman"/>
            <w:bCs/>
            <w:color w:val="3272C0"/>
            <w:sz w:val="28"/>
            <w:szCs w:val="28"/>
            <w:u w:val="single"/>
            <w:lang w:eastAsia="ru-RU"/>
          </w:rPr>
          <w:t>приложение N 5</w:t>
        </w:r>
      </w:hyperlink>
      <w:r w:rsidRPr="00923F1C">
        <w:rPr>
          <w:rFonts w:eastAsia="Times New Roman"/>
          <w:bCs/>
          <w:color w:val="000000"/>
          <w:sz w:val="28"/>
          <w:szCs w:val="28"/>
          <w:lang w:eastAsia="ru-RU"/>
        </w:rPr>
        <w:t> к настоящей Инструкции);</w:t>
      </w:r>
    </w:p>
    <w:p w:rsidR="00880013" w:rsidRPr="00923F1C" w:rsidRDefault="00880013" w:rsidP="00880013">
      <w:pPr>
        <w:widowControl/>
        <w:autoSpaceDE/>
        <w:autoSpaceDN/>
        <w:adjustRightInd/>
        <w:rPr>
          <w:rFonts w:eastAsia="Times New Roman"/>
          <w:bCs/>
          <w:color w:val="000000"/>
          <w:sz w:val="28"/>
          <w:szCs w:val="28"/>
          <w:lang w:eastAsia="ru-RU"/>
        </w:rPr>
      </w:pPr>
      <w:proofErr w:type="spellStart"/>
      <w:r w:rsidRPr="00923F1C">
        <w:rPr>
          <w:rFonts w:eastAsia="Times New Roman"/>
          <w:bCs/>
          <w:color w:val="000000"/>
          <w:sz w:val="28"/>
          <w:szCs w:val="28"/>
          <w:lang w:eastAsia="ru-RU"/>
        </w:rPr>
        <w:t>з</w:t>
      </w:r>
      <w:proofErr w:type="spellEnd"/>
      <w:r w:rsidRPr="00923F1C">
        <w:rPr>
          <w:rFonts w:eastAsia="Times New Roman"/>
          <w:bCs/>
          <w:color w:val="000000"/>
          <w:sz w:val="28"/>
          <w:szCs w:val="28"/>
          <w:lang w:eastAsia="ru-RU"/>
        </w:rPr>
        <w:t>) до 25 декабря разрабатывает и согласовывает с главой местной администрации (главами местных администраций) графики работы комиссии (комиссий) по постановке граждан на воинский учет. После этого в военном комиссариате составляются именные списки призывников по дням их явки на заседание комиссии.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На граждан, подлежащих первоначальной постановке на воинский учет, заводятся лист изучения призывника согласно </w:t>
      </w:r>
      <w:hyperlink r:id="rId26" w:anchor="block_6000" w:history="1">
        <w:r w:rsidRPr="00923F1C">
          <w:rPr>
            <w:rFonts w:eastAsia="Times New Roman"/>
            <w:bCs/>
            <w:color w:val="3272C0"/>
            <w:sz w:val="28"/>
            <w:szCs w:val="28"/>
            <w:u w:val="single"/>
            <w:lang w:eastAsia="ru-RU"/>
          </w:rPr>
          <w:t>приложению N 6</w:t>
        </w:r>
      </w:hyperlink>
      <w:r w:rsidRPr="00923F1C">
        <w:rPr>
          <w:rFonts w:eastAsia="Times New Roman"/>
          <w:bCs/>
          <w:color w:val="000000"/>
          <w:sz w:val="28"/>
          <w:szCs w:val="28"/>
          <w:lang w:eastAsia="ru-RU"/>
        </w:rPr>
        <w:t> к настоящей Инструкции, личное дело призывника согласно </w:t>
      </w:r>
      <w:hyperlink r:id="rId27" w:anchor="block_7000" w:history="1">
        <w:r w:rsidRPr="00923F1C">
          <w:rPr>
            <w:rFonts w:eastAsia="Times New Roman"/>
            <w:bCs/>
            <w:color w:val="3272C0"/>
            <w:sz w:val="28"/>
            <w:szCs w:val="28"/>
            <w:u w:val="single"/>
            <w:lang w:eastAsia="ru-RU"/>
          </w:rPr>
          <w:t>приложению N 7</w:t>
        </w:r>
      </w:hyperlink>
      <w:r w:rsidRPr="00923F1C">
        <w:rPr>
          <w:rFonts w:eastAsia="Times New Roman"/>
          <w:bCs/>
          <w:color w:val="000000"/>
          <w:sz w:val="28"/>
          <w:szCs w:val="28"/>
          <w:lang w:eastAsia="ru-RU"/>
        </w:rPr>
        <w:t> к настоящей Инструкции и учетная карта призывника согласно </w:t>
      </w:r>
      <w:hyperlink r:id="rId28" w:anchor="block_8000" w:history="1">
        <w:r w:rsidRPr="00923F1C">
          <w:rPr>
            <w:rFonts w:eastAsia="Times New Roman"/>
            <w:bCs/>
            <w:color w:val="3272C0"/>
            <w:sz w:val="28"/>
            <w:szCs w:val="28"/>
            <w:u w:val="single"/>
            <w:lang w:eastAsia="ru-RU"/>
          </w:rPr>
          <w:t>приложению N 8</w:t>
        </w:r>
      </w:hyperlink>
      <w:r w:rsidRPr="00923F1C">
        <w:rPr>
          <w:rFonts w:eastAsia="Times New Roman"/>
          <w:bCs/>
          <w:color w:val="000000"/>
          <w:sz w:val="28"/>
          <w:szCs w:val="28"/>
          <w:lang w:eastAsia="ru-RU"/>
        </w:rPr>
        <w:t> к настоящей Инструкции.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Из личных дел призывников в соответствии с </w:t>
      </w:r>
      <w:hyperlink r:id="rId29" w:anchor="block_9000" w:history="1">
        <w:r w:rsidRPr="00923F1C">
          <w:rPr>
            <w:rFonts w:eastAsia="Times New Roman"/>
            <w:bCs/>
            <w:color w:val="3272C0"/>
            <w:sz w:val="28"/>
            <w:szCs w:val="28"/>
            <w:u w:val="single"/>
            <w:lang w:eastAsia="ru-RU"/>
          </w:rPr>
          <w:t>приложением N 9</w:t>
        </w:r>
      </w:hyperlink>
      <w:r w:rsidRPr="00923F1C">
        <w:rPr>
          <w:rFonts w:eastAsia="Times New Roman"/>
          <w:bCs/>
          <w:color w:val="000000"/>
          <w:sz w:val="28"/>
          <w:szCs w:val="28"/>
          <w:lang w:eastAsia="ru-RU"/>
        </w:rPr>
        <w:t> к настоящей Инструкции формируется картотека личных дел призывников.</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lastRenderedPageBreak/>
        <w:t xml:space="preserve">10. </w:t>
      </w:r>
      <w:proofErr w:type="gramStart"/>
      <w:r w:rsidRPr="00923F1C">
        <w:rPr>
          <w:rFonts w:eastAsia="Times New Roman"/>
          <w:bCs/>
          <w:color w:val="000000"/>
          <w:sz w:val="28"/>
          <w:szCs w:val="28"/>
          <w:lang w:eastAsia="ru-RU"/>
        </w:rPr>
        <w:t>Оповещение граждан о явке на мероприятия, связанные с первоначальной постановкой на воинский учет, производится на основании именных списков повестками военного комиссариата в соответствии с </w:t>
      </w:r>
      <w:hyperlink r:id="rId30" w:anchor="block_10000" w:history="1">
        <w:r w:rsidRPr="00923F1C">
          <w:rPr>
            <w:rFonts w:eastAsia="Times New Roman"/>
            <w:bCs/>
            <w:color w:val="3272C0"/>
            <w:sz w:val="28"/>
            <w:szCs w:val="28"/>
            <w:u w:val="single"/>
            <w:lang w:eastAsia="ru-RU"/>
          </w:rPr>
          <w:t>приложением N 10</w:t>
        </w:r>
      </w:hyperlink>
      <w:r w:rsidRPr="00923F1C">
        <w:rPr>
          <w:rFonts w:eastAsia="Times New Roman"/>
          <w:bCs/>
          <w:color w:val="000000"/>
          <w:sz w:val="28"/>
          <w:szCs w:val="28"/>
          <w:lang w:eastAsia="ru-RU"/>
        </w:rPr>
        <w:t> к настоящей Инструкции (далее именуются - повестки), учет которых ведется в книге учета вызова граждан, не пребывающих в запасе, в военный комиссариат и выдачи им повесток согласно </w:t>
      </w:r>
      <w:hyperlink r:id="rId31" w:anchor="block_11000" w:history="1">
        <w:r w:rsidRPr="00923F1C">
          <w:rPr>
            <w:rFonts w:eastAsia="Times New Roman"/>
            <w:bCs/>
            <w:color w:val="3272C0"/>
            <w:sz w:val="28"/>
            <w:szCs w:val="28"/>
            <w:u w:val="single"/>
            <w:lang w:eastAsia="ru-RU"/>
          </w:rPr>
          <w:t>приложению N 11</w:t>
        </w:r>
      </w:hyperlink>
      <w:r w:rsidRPr="00923F1C">
        <w:rPr>
          <w:rFonts w:eastAsia="Times New Roman"/>
          <w:bCs/>
          <w:color w:val="000000"/>
          <w:sz w:val="28"/>
          <w:szCs w:val="28"/>
          <w:lang w:eastAsia="ru-RU"/>
        </w:rPr>
        <w:t> к настоящей Инструкции.</w:t>
      </w:r>
      <w:proofErr w:type="gramEnd"/>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Оповещение граждан, подлежащих постановке на воинский учет, осуществляется на протяжении всего периода подготовки и проведения мероприятий, связанных с первоначальной постановкой на воинский учет.</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 xml:space="preserve">Вручение гражданам, подлежащим первоначальной постановке на воинский учет, повесток производится работниками военного комиссариата или личным составом участков и штабов оповещения, развернутых в учебных целях, должностными лицами органов местного самоуправления, на которые возложено ведение первичного воинского учета, руководителями и должностными лицами организаций, ответственными за военно-учетную работу, в которых граждане работают (учатся), как правило, не </w:t>
      </w:r>
      <w:proofErr w:type="gramStart"/>
      <w:r w:rsidRPr="00923F1C">
        <w:rPr>
          <w:rFonts w:eastAsia="Times New Roman"/>
          <w:bCs/>
          <w:color w:val="000000"/>
          <w:sz w:val="28"/>
          <w:szCs w:val="28"/>
          <w:lang w:eastAsia="ru-RU"/>
        </w:rPr>
        <w:t>позднее</w:t>
      </w:r>
      <w:proofErr w:type="gramEnd"/>
      <w:r w:rsidRPr="00923F1C">
        <w:rPr>
          <w:rFonts w:eastAsia="Times New Roman"/>
          <w:bCs/>
          <w:color w:val="000000"/>
          <w:sz w:val="28"/>
          <w:szCs w:val="28"/>
          <w:lang w:eastAsia="ru-RU"/>
        </w:rPr>
        <w:t xml:space="preserve"> чем за 3 дня до назначенного срока явки на комиссию по постановке граждан на воинский учет. При этом в первую очередь на комиссию вызываются граждане, не обучающиеся в образовательных учреждениях.</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Граждане, обучающиеся в образовательных учреждениях, вызываются, как правило, по группам (классам) в один день. Для этой категории граждан дни явки устанавливаются военным комиссариатом по предварительному согласованию с руководителями образовательных учреждений.</w:t>
      </w:r>
    </w:p>
    <w:p w:rsidR="00880013" w:rsidRPr="00923F1C" w:rsidRDefault="00503573" w:rsidP="00880013">
      <w:pPr>
        <w:widowControl/>
        <w:shd w:val="clear" w:color="auto" w:fill="F0E9D3"/>
        <w:autoSpaceDE/>
        <w:autoSpaceDN/>
        <w:adjustRightInd/>
        <w:spacing w:line="264" w:lineRule="atLeast"/>
        <w:rPr>
          <w:rFonts w:eastAsia="Times New Roman"/>
          <w:bCs/>
          <w:color w:val="464C55"/>
          <w:sz w:val="28"/>
          <w:szCs w:val="28"/>
          <w:lang w:eastAsia="ru-RU"/>
        </w:rPr>
      </w:pPr>
      <w:hyperlink r:id="rId32" w:anchor="block_2" w:history="1">
        <w:r w:rsidR="00880013" w:rsidRPr="00923F1C">
          <w:rPr>
            <w:rFonts w:eastAsia="Times New Roman"/>
            <w:bCs/>
            <w:color w:val="3272C0"/>
            <w:sz w:val="28"/>
            <w:szCs w:val="28"/>
            <w:u w:val="single"/>
            <w:lang w:eastAsia="ru-RU"/>
          </w:rPr>
          <w:t>Приказом</w:t>
        </w:r>
      </w:hyperlink>
      <w:r w:rsidR="00880013" w:rsidRPr="00923F1C">
        <w:rPr>
          <w:rFonts w:eastAsia="Times New Roman"/>
          <w:bCs/>
          <w:color w:val="464C55"/>
          <w:sz w:val="28"/>
          <w:szCs w:val="28"/>
          <w:lang w:eastAsia="ru-RU"/>
        </w:rPr>
        <w:t> Министра обороны России от 29 июня 2012 г. N 1661 в пункт 11 внесены изменения</w:t>
      </w:r>
    </w:p>
    <w:p w:rsidR="00880013" w:rsidRPr="00923F1C" w:rsidRDefault="00503573" w:rsidP="00880013">
      <w:pPr>
        <w:widowControl/>
        <w:shd w:val="clear" w:color="auto" w:fill="F0E9D3"/>
        <w:autoSpaceDE/>
        <w:autoSpaceDN/>
        <w:adjustRightInd/>
        <w:spacing w:line="264" w:lineRule="atLeast"/>
        <w:rPr>
          <w:rFonts w:eastAsia="Times New Roman"/>
          <w:bCs/>
          <w:color w:val="464C55"/>
          <w:sz w:val="28"/>
          <w:szCs w:val="28"/>
          <w:lang w:eastAsia="ru-RU"/>
        </w:rPr>
      </w:pPr>
      <w:hyperlink r:id="rId33" w:anchor="block_11" w:history="1">
        <w:r w:rsidR="00880013" w:rsidRPr="00923F1C">
          <w:rPr>
            <w:rFonts w:eastAsia="Times New Roman"/>
            <w:bCs/>
            <w:color w:val="3272C0"/>
            <w:sz w:val="28"/>
            <w:szCs w:val="28"/>
            <w:u w:val="single"/>
            <w:lang w:eastAsia="ru-RU"/>
          </w:rPr>
          <w:t>См. текст пункта в предыдущей редакции</w:t>
        </w:r>
      </w:hyperlink>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11. Граждане, вызываемые для первоначальной постановки на воинский учет, обязаны лично прибыть в военный комиссариат (на призывной пункт), имея при себе соответствующие документы (порядок организации работы призывного пункта в ходе первоначальной постановки граждан на воинский учет приведен в </w:t>
      </w:r>
      <w:hyperlink r:id="rId34" w:anchor="block_12000" w:history="1">
        <w:r w:rsidRPr="00923F1C">
          <w:rPr>
            <w:rFonts w:eastAsia="Times New Roman"/>
            <w:bCs/>
            <w:color w:val="3272C0"/>
            <w:sz w:val="28"/>
            <w:szCs w:val="28"/>
            <w:u w:val="single"/>
            <w:lang w:eastAsia="ru-RU"/>
          </w:rPr>
          <w:t>приложении N 12</w:t>
        </w:r>
      </w:hyperlink>
      <w:r w:rsidRPr="00923F1C">
        <w:rPr>
          <w:rFonts w:eastAsia="Times New Roman"/>
          <w:bCs/>
          <w:color w:val="000000"/>
          <w:sz w:val="28"/>
          <w:szCs w:val="28"/>
          <w:lang w:eastAsia="ru-RU"/>
        </w:rPr>
        <w:t> к настоящей Инструкции).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Накануне явки граждан для первоначальной постановки на воинский учет начальник 2 отделения проверяет внесение в листы их изучения сведений, поступивших по соответствующим запросам военного комиссариата, и инструктирует должностных лиц, назначенных для их изучения.</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Первоначальная постановка на воинский учет граждан, являющихся детьми-инвалидами, инвалидами I группы или имеющих иную группу инвалидности без указания срока переосвидетельствования, с их согласия или согласия их законных представителей проводится заочно на основании соответствующих документов</w:t>
      </w:r>
      <w:hyperlink r:id="rId35" w:anchor="block_995" w:history="1">
        <w:r w:rsidRPr="00923F1C">
          <w:rPr>
            <w:rFonts w:eastAsia="Times New Roman"/>
            <w:bCs/>
            <w:color w:val="3272C0"/>
            <w:sz w:val="28"/>
            <w:szCs w:val="28"/>
            <w:u w:val="single"/>
            <w:lang w:eastAsia="ru-RU"/>
          </w:rPr>
          <w:t>*(5)</w:t>
        </w:r>
      </w:hyperlink>
      <w:r w:rsidRPr="00923F1C">
        <w:rPr>
          <w:rFonts w:eastAsia="Times New Roman"/>
          <w:bCs/>
          <w:color w:val="000000"/>
          <w:sz w:val="28"/>
          <w:szCs w:val="28"/>
          <w:lang w:eastAsia="ru-RU"/>
        </w:rPr>
        <w:t>.</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12. Медицинское освидетельствование граждан при первоначальной постановке на воинский учет проводится в установленном порядке.</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 xml:space="preserve">13. Проведение мероприятий по профессиональному психологическому отбору с гражданами при первоначальной постановке на воинский учет </w:t>
      </w:r>
      <w:r w:rsidRPr="00923F1C">
        <w:rPr>
          <w:rFonts w:eastAsia="Times New Roman"/>
          <w:bCs/>
          <w:color w:val="000000"/>
          <w:sz w:val="28"/>
          <w:szCs w:val="28"/>
          <w:lang w:eastAsia="ru-RU"/>
        </w:rPr>
        <w:lastRenderedPageBreak/>
        <w:t>организуется комиссией по постановке граждан на воинский учет в установленном порядке.</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Мероприятия социально-психологического изучения, психологического и психофизиологического обследования могут проводиться заблаговременно в период подготовки к первоначальной постановке граждан на воинский учет в военном комиссариате или образовательных учреждениях с привлечением психологов этих учреждений. При этом указанный порядок проведения мероприятий должен быть предусмотрен планом по подготовке и проведению первоначальной постановки граждан на воинский учет (</w:t>
      </w:r>
      <w:hyperlink r:id="rId36" w:anchor="block_1000" w:history="1">
        <w:r w:rsidRPr="00923F1C">
          <w:rPr>
            <w:rFonts w:eastAsia="Times New Roman"/>
            <w:bCs/>
            <w:color w:val="3272C0"/>
            <w:sz w:val="28"/>
            <w:szCs w:val="28"/>
            <w:u w:val="single"/>
            <w:lang w:eastAsia="ru-RU"/>
          </w:rPr>
          <w:t>приложение N 1</w:t>
        </w:r>
      </w:hyperlink>
      <w:r w:rsidRPr="00923F1C">
        <w:rPr>
          <w:rFonts w:eastAsia="Times New Roman"/>
          <w:bCs/>
          <w:color w:val="000000"/>
          <w:sz w:val="28"/>
          <w:szCs w:val="28"/>
          <w:lang w:eastAsia="ru-RU"/>
        </w:rPr>
        <w:t> к настоящей Инструкции).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Заключение о профессиональной пригодности граждан к подготовке по военно-учетным специальностям и обучению в военно-учебных заведениях и учебных военных центрах при федеральных государственных образовательных учреждениях высшего профессионального образования выносится непосредственно при их первоначальной постановке на воинский учет.</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14. Военный комиссар в ходе работы комиссии по постановке граждан на воинский учет на основании изучения представленных документов, бесед с гражданином, с учетом рода его занятий, имеющейся специальности (профессии), образования, результатов медицинского освидетельствования и профессионального психологического отбора:</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а) проводит предварительное предназначение граждан, годных к военной службе и годных к военной службе с незначительными ограничениями, по видам, родам войск Вооруженных Сил, другим войскам, воинским формированиям и органам. При этом приоритет должен отдаваться предназначению граждан в войска с повышенными требованиями к состоянию здоровья, физическому развитию, морально-деловым качествам и общеобразовательной подготовке;</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б) выявляет граждан:</w:t>
      </w:r>
    </w:p>
    <w:p w:rsidR="00880013" w:rsidRPr="00923F1C" w:rsidRDefault="00880013" w:rsidP="00880013">
      <w:pPr>
        <w:widowControl/>
        <w:autoSpaceDE/>
        <w:autoSpaceDN/>
        <w:adjustRightInd/>
        <w:rPr>
          <w:rFonts w:eastAsia="Times New Roman"/>
          <w:bCs/>
          <w:color w:val="000000"/>
          <w:sz w:val="28"/>
          <w:szCs w:val="28"/>
          <w:lang w:eastAsia="ru-RU"/>
        </w:rPr>
      </w:pPr>
      <w:proofErr w:type="gramStart"/>
      <w:r w:rsidRPr="00923F1C">
        <w:rPr>
          <w:rFonts w:eastAsia="Times New Roman"/>
          <w:bCs/>
          <w:color w:val="000000"/>
          <w:sz w:val="28"/>
          <w:szCs w:val="28"/>
          <w:lang w:eastAsia="ru-RU"/>
        </w:rPr>
        <w:t>имеющих</w:t>
      </w:r>
      <w:proofErr w:type="gramEnd"/>
      <w:r w:rsidRPr="00923F1C">
        <w:rPr>
          <w:rFonts w:eastAsia="Times New Roman"/>
          <w:bCs/>
          <w:color w:val="000000"/>
          <w:sz w:val="28"/>
          <w:szCs w:val="28"/>
          <w:lang w:eastAsia="ru-RU"/>
        </w:rPr>
        <w:t xml:space="preserve"> основания для освобождения от исполнения воинской обязанности и от призыва на военную службу;</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не подлежащих призыву на военную службу;</w:t>
      </w:r>
    </w:p>
    <w:p w:rsidR="00880013" w:rsidRPr="00923F1C" w:rsidRDefault="00880013" w:rsidP="00880013">
      <w:pPr>
        <w:widowControl/>
        <w:autoSpaceDE/>
        <w:autoSpaceDN/>
        <w:adjustRightInd/>
        <w:rPr>
          <w:rFonts w:eastAsia="Times New Roman"/>
          <w:bCs/>
          <w:color w:val="000000"/>
          <w:sz w:val="28"/>
          <w:szCs w:val="28"/>
          <w:lang w:eastAsia="ru-RU"/>
        </w:rPr>
      </w:pPr>
      <w:proofErr w:type="gramStart"/>
      <w:r w:rsidRPr="00923F1C">
        <w:rPr>
          <w:rFonts w:eastAsia="Times New Roman"/>
          <w:bCs/>
          <w:color w:val="000000"/>
          <w:sz w:val="28"/>
          <w:szCs w:val="28"/>
          <w:lang w:eastAsia="ru-RU"/>
        </w:rPr>
        <w:t>имеющих</w:t>
      </w:r>
      <w:proofErr w:type="gramEnd"/>
      <w:r w:rsidRPr="00923F1C">
        <w:rPr>
          <w:rFonts w:eastAsia="Times New Roman"/>
          <w:bCs/>
          <w:color w:val="000000"/>
          <w:sz w:val="28"/>
          <w:szCs w:val="28"/>
          <w:lang w:eastAsia="ru-RU"/>
        </w:rPr>
        <w:t xml:space="preserve"> основания для предоставления им отсрочки от призыва на военную службу;</w:t>
      </w:r>
    </w:p>
    <w:p w:rsidR="00880013" w:rsidRPr="00923F1C" w:rsidRDefault="00880013" w:rsidP="00880013">
      <w:pPr>
        <w:widowControl/>
        <w:autoSpaceDE/>
        <w:autoSpaceDN/>
        <w:adjustRightInd/>
        <w:rPr>
          <w:rFonts w:eastAsia="Times New Roman"/>
          <w:bCs/>
          <w:color w:val="000000"/>
          <w:sz w:val="28"/>
          <w:szCs w:val="28"/>
          <w:lang w:eastAsia="ru-RU"/>
        </w:rPr>
      </w:pPr>
      <w:proofErr w:type="gramStart"/>
      <w:r w:rsidRPr="00923F1C">
        <w:rPr>
          <w:rFonts w:eastAsia="Times New Roman"/>
          <w:bCs/>
          <w:color w:val="000000"/>
          <w:sz w:val="28"/>
          <w:szCs w:val="28"/>
          <w:lang w:eastAsia="ru-RU"/>
        </w:rPr>
        <w:t>нуждающихся</w:t>
      </w:r>
      <w:proofErr w:type="gramEnd"/>
      <w:r w:rsidRPr="00923F1C">
        <w:rPr>
          <w:rFonts w:eastAsia="Times New Roman"/>
          <w:bCs/>
          <w:color w:val="000000"/>
          <w:sz w:val="28"/>
          <w:szCs w:val="28"/>
          <w:lang w:eastAsia="ru-RU"/>
        </w:rPr>
        <w:t xml:space="preserve"> в медицинском обследовании (лечении). Такие граждане могут направляться в медицинские организации на амбулаторное или стационарное медицинское обследование для уточнения диагноза либо лечения, для чего им выдается направление согласно </w:t>
      </w:r>
      <w:hyperlink r:id="rId37" w:anchor="block_13000" w:history="1">
        <w:r w:rsidRPr="00923F1C">
          <w:rPr>
            <w:rFonts w:eastAsia="Times New Roman"/>
            <w:bCs/>
            <w:color w:val="3272C0"/>
            <w:sz w:val="28"/>
            <w:szCs w:val="28"/>
            <w:u w:val="single"/>
            <w:lang w:eastAsia="ru-RU"/>
          </w:rPr>
          <w:t>приложению N 13</w:t>
        </w:r>
      </w:hyperlink>
      <w:r w:rsidRPr="00923F1C">
        <w:rPr>
          <w:rFonts w:eastAsia="Times New Roman"/>
          <w:bCs/>
          <w:color w:val="000000"/>
          <w:sz w:val="28"/>
          <w:szCs w:val="28"/>
          <w:lang w:eastAsia="ru-RU"/>
        </w:rPr>
        <w:t> к настоящей Инструкции и при необходимости извещение согласно </w:t>
      </w:r>
      <w:hyperlink r:id="rId38" w:anchor="block_14000" w:history="1">
        <w:r w:rsidRPr="00923F1C">
          <w:rPr>
            <w:rFonts w:eastAsia="Times New Roman"/>
            <w:bCs/>
            <w:color w:val="3272C0"/>
            <w:sz w:val="28"/>
            <w:szCs w:val="28"/>
            <w:u w:val="single"/>
            <w:lang w:eastAsia="ru-RU"/>
          </w:rPr>
          <w:t>приложению N 14</w:t>
        </w:r>
      </w:hyperlink>
      <w:r w:rsidRPr="00923F1C">
        <w:rPr>
          <w:rFonts w:eastAsia="Times New Roman"/>
          <w:bCs/>
          <w:color w:val="000000"/>
          <w:sz w:val="28"/>
          <w:szCs w:val="28"/>
          <w:lang w:eastAsia="ru-RU"/>
        </w:rPr>
        <w:t> к настоящей Инструкции;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желающих поступить в военные образовательные учреждения профессионального образования;</w:t>
      </w:r>
    </w:p>
    <w:p w:rsidR="00880013" w:rsidRPr="00923F1C" w:rsidRDefault="00880013" w:rsidP="00880013">
      <w:pPr>
        <w:widowControl/>
        <w:autoSpaceDE/>
        <w:autoSpaceDN/>
        <w:adjustRightInd/>
        <w:rPr>
          <w:rFonts w:eastAsia="Times New Roman"/>
          <w:bCs/>
          <w:color w:val="000000"/>
          <w:sz w:val="28"/>
          <w:szCs w:val="28"/>
          <w:lang w:eastAsia="ru-RU"/>
        </w:rPr>
      </w:pPr>
      <w:proofErr w:type="gramStart"/>
      <w:r w:rsidRPr="00923F1C">
        <w:rPr>
          <w:rFonts w:eastAsia="Times New Roman"/>
          <w:bCs/>
          <w:color w:val="000000"/>
          <w:sz w:val="28"/>
          <w:szCs w:val="28"/>
          <w:lang w:eastAsia="ru-RU"/>
        </w:rPr>
        <w:t>проходящих подготовку в образовательных учреждениях начального профессионального и среднего профессионального образования по военно-учетным или родственным специальностям;</w:t>
      </w:r>
      <w:proofErr w:type="gramEnd"/>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lastRenderedPageBreak/>
        <w:t>годных по состоянию здоровья и другим данным для обучения по военно-учетным специальностям в образовательных учреждениях общественных объединений, образовательных учреждениях начального профессионального и среднего профессионального образования;</w:t>
      </w:r>
    </w:p>
    <w:p w:rsidR="00880013" w:rsidRPr="00923F1C" w:rsidRDefault="00880013" w:rsidP="00880013">
      <w:pPr>
        <w:widowControl/>
        <w:autoSpaceDE/>
        <w:autoSpaceDN/>
        <w:adjustRightInd/>
        <w:rPr>
          <w:rFonts w:eastAsia="Times New Roman"/>
          <w:bCs/>
          <w:color w:val="000000"/>
          <w:sz w:val="28"/>
          <w:szCs w:val="28"/>
          <w:lang w:eastAsia="ru-RU"/>
        </w:rPr>
      </w:pPr>
      <w:proofErr w:type="gramStart"/>
      <w:r w:rsidRPr="00923F1C">
        <w:rPr>
          <w:rFonts w:eastAsia="Times New Roman"/>
          <w:bCs/>
          <w:color w:val="000000"/>
          <w:sz w:val="28"/>
          <w:szCs w:val="28"/>
          <w:lang w:eastAsia="ru-RU"/>
        </w:rPr>
        <w:t>годных по состоянию здоровья и другим данным для прохождения военной службы в режимных воинских частях;</w:t>
      </w:r>
      <w:proofErr w:type="gramEnd"/>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желающих заменить военную службу альтернативной гражданской службой и причины, побудившие к этой замене.</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Выводы, заключения и соответствующие отметки записываются в учетную карту призывника (приложение N 8 к настоящей Инструкции) и лист изучения призывника (</w:t>
      </w:r>
      <w:hyperlink r:id="rId39" w:anchor="block_6000" w:history="1">
        <w:r w:rsidRPr="00923F1C">
          <w:rPr>
            <w:rFonts w:eastAsia="Times New Roman"/>
            <w:bCs/>
            <w:color w:val="3272C0"/>
            <w:sz w:val="28"/>
            <w:szCs w:val="28"/>
            <w:u w:val="single"/>
            <w:lang w:eastAsia="ru-RU"/>
          </w:rPr>
          <w:t>приложение N 6</w:t>
        </w:r>
      </w:hyperlink>
      <w:r w:rsidRPr="00923F1C">
        <w:rPr>
          <w:rFonts w:eastAsia="Times New Roman"/>
          <w:bCs/>
          <w:color w:val="000000"/>
          <w:sz w:val="28"/>
          <w:szCs w:val="28"/>
          <w:lang w:eastAsia="ru-RU"/>
        </w:rPr>
        <w:t> к настоящей Инструкции).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15. Комиссия по постановке граждан на воинский учет ведет протоколы заседаний комиссии по постановке граждан на воинский учет в соответствии с </w:t>
      </w:r>
      <w:hyperlink r:id="rId40" w:anchor="block_15000" w:history="1">
        <w:r w:rsidRPr="00923F1C">
          <w:rPr>
            <w:rFonts w:eastAsia="Times New Roman"/>
            <w:bCs/>
            <w:color w:val="3272C0"/>
            <w:sz w:val="28"/>
            <w:szCs w:val="28"/>
            <w:u w:val="single"/>
            <w:lang w:eastAsia="ru-RU"/>
          </w:rPr>
          <w:t>приложением N 15</w:t>
        </w:r>
      </w:hyperlink>
      <w:r w:rsidRPr="00923F1C">
        <w:rPr>
          <w:rFonts w:eastAsia="Times New Roman"/>
          <w:bCs/>
          <w:color w:val="000000"/>
          <w:sz w:val="28"/>
          <w:szCs w:val="28"/>
          <w:lang w:eastAsia="ru-RU"/>
        </w:rPr>
        <w:t> к настоящей Инструкции. Протоколы ведутся за каждое муниципальное образование, в котором создается комиссия по постановке граждан на воинский учет.</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Сведения о гражданах, явившихся на заседание комиссии, заносятся в протокол в тот же день.</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16. На воинский учет решением комиссии по постановке граждан на воинский учет ставятся все граждане, подлежащие постановке на воинский учет и прошедшие комиссию, проживающие на территории соответствующего муниципального образования, независимо от категории их годности к военной службе по состоянию здоровья, в том числе и направленные решением комиссии на медицинское обследование.</w:t>
      </w:r>
    </w:p>
    <w:p w:rsidR="00880013" w:rsidRPr="00923F1C" w:rsidRDefault="00880013" w:rsidP="00880013">
      <w:pPr>
        <w:widowControl/>
        <w:autoSpaceDE/>
        <w:autoSpaceDN/>
        <w:adjustRightInd/>
        <w:rPr>
          <w:rFonts w:eastAsia="Times New Roman"/>
          <w:bCs/>
          <w:color w:val="000000"/>
          <w:sz w:val="28"/>
          <w:szCs w:val="28"/>
          <w:lang w:eastAsia="ru-RU"/>
        </w:rPr>
      </w:pPr>
      <w:proofErr w:type="gramStart"/>
      <w:r w:rsidRPr="00923F1C">
        <w:rPr>
          <w:rFonts w:eastAsia="Times New Roman"/>
          <w:bCs/>
          <w:color w:val="000000"/>
          <w:sz w:val="28"/>
          <w:szCs w:val="28"/>
          <w:lang w:eastAsia="ru-RU"/>
        </w:rPr>
        <w:t>В отношении граждан, признанных ограниченно годными к военной службе по состоянию здоровья, комиссия принимает решение о вынесении на рассмотрение призывной комиссии вопроса о зачислении их в запас, а в отношении граждан, признанных не годными к военной службе, - о вынесении на рассмотрение призывной комиссии вопроса об освобождении их от исполнения воинской обязанности.</w:t>
      </w:r>
      <w:proofErr w:type="gramEnd"/>
      <w:r w:rsidRPr="00923F1C">
        <w:rPr>
          <w:rFonts w:eastAsia="Times New Roman"/>
          <w:bCs/>
          <w:color w:val="000000"/>
          <w:sz w:val="28"/>
          <w:szCs w:val="28"/>
          <w:lang w:eastAsia="ru-RU"/>
        </w:rPr>
        <w:t xml:space="preserve"> В отношении граждан, направленных на медицинское обследование, решение о годности к военной службе принимается после прохождения ими медицинского обследования и повторного прохождения комиссии по постановке граждан на воинский учет.</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В день принятия комиссией решения о постановке граждан на воинский учет сведения о них заносятся в учетно-алфавитную книгу призывников согласно </w:t>
      </w:r>
      <w:hyperlink r:id="rId41" w:anchor="block_16000" w:history="1">
        <w:r w:rsidRPr="00923F1C">
          <w:rPr>
            <w:rFonts w:eastAsia="Times New Roman"/>
            <w:bCs/>
            <w:color w:val="3272C0"/>
            <w:sz w:val="28"/>
            <w:szCs w:val="28"/>
            <w:u w:val="single"/>
            <w:lang w:eastAsia="ru-RU"/>
          </w:rPr>
          <w:t>приложению N 16</w:t>
        </w:r>
      </w:hyperlink>
      <w:r w:rsidRPr="00923F1C">
        <w:rPr>
          <w:rFonts w:eastAsia="Times New Roman"/>
          <w:bCs/>
          <w:color w:val="000000"/>
          <w:sz w:val="28"/>
          <w:szCs w:val="28"/>
          <w:lang w:eastAsia="ru-RU"/>
        </w:rPr>
        <w:t> к настоящей Инструкции.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Для оперативного учета наличия призывных ресурсов в военном комиссариате ведется журнал учета движения призывных ресурсов в соответствии с </w:t>
      </w:r>
      <w:hyperlink r:id="rId42" w:anchor="block_17000" w:history="1">
        <w:r w:rsidRPr="00923F1C">
          <w:rPr>
            <w:rFonts w:eastAsia="Times New Roman"/>
            <w:bCs/>
            <w:color w:val="3272C0"/>
            <w:sz w:val="28"/>
            <w:szCs w:val="28"/>
            <w:u w:val="single"/>
            <w:lang w:eastAsia="ru-RU"/>
          </w:rPr>
          <w:t>приложением N 17</w:t>
        </w:r>
      </w:hyperlink>
      <w:r w:rsidRPr="00923F1C">
        <w:rPr>
          <w:rFonts w:eastAsia="Times New Roman"/>
          <w:bCs/>
          <w:color w:val="000000"/>
          <w:sz w:val="28"/>
          <w:szCs w:val="28"/>
          <w:lang w:eastAsia="ru-RU"/>
        </w:rPr>
        <w:t> к настоящей Инструкции. Особенности ведения воинского учета граждан, подлежащих призыву на военную службу, изложены в </w:t>
      </w:r>
      <w:hyperlink r:id="rId43" w:anchor="block_9000" w:history="1">
        <w:r w:rsidRPr="00923F1C">
          <w:rPr>
            <w:rFonts w:eastAsia="Times New Roman"/>
            <w:bCs/>
            <w:color w:val="3272C0"/>
            <w:sz w:val="28"/>
            <w:szCs w:val="28"/>
            <w:u w:val="single"/>
            <w:lang w:eastAsia="ru-RU"/>
          </w:rPr>
          <w:t>приложении N 9</w:t>
        </w:r>
      </w:hyperlink>
      <w:r w:rsidRPr="00923F1C">
        <w:rPr>
          <w:rFonts w:eastAsia="Times New Roman"/>
          <w:bCs/>
          <w:color w:val="000000"/>
          <w:sz w:val="28"/>
          <w:szCs w:val="28"/>
          <w:lang w:eastAsia="ru-RU"/>
        </w:rPr>
        <w:t> к настоящей Инструкции.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 xml:space="preserve">17. Гражданину, первоначально поставленному на воинский учет, в день прохождения комиссии под личную подпись выдается удостоверение гражданина, подлежащего призыву на военную службу, в котором проставляется оттиск штампа военного комиссариата о постановке на </w:t>
      </w:r>
      <w:r w:rsidRPr="00923F1C">
        <w:rPr>
          <w:rFonts w:eastAsia="Times New Roman"/>
          <w:bCs/>
          <w:color w:val="000000"/>
          <w:sz w:val="28"/>
          <w:szCs w:val="28"/>
          <w:lang w:eastAsia="ru-RU"/>
        </w:rPr>
        <w:lastRenderedPageBreak/>
        <w:t xml:space="preserve">воинский учет. Ему разъясняются правила воинского учета и ответственность за их нарушение, доводится порядок подготовки к призыву на военную службу и предварительный срок явки </w:t>
      </w:r>
      <w:proofErr w:type="gramStart"/>
      <w:r w:rsidRPr="00923F1C">
        <w:rPr>
          <w:rFonts w:eastAsia="Times New Roman"/>
          <w:bCs/>
          <w:color w:val="000000"/>
          <w:sz w:val="28"/>
          <w:szCs w:val="28"/>
          <w:lang w:eastAsia="ru-RU"/>
        </w:rPr>
        <w:t>в</w:t>
      </w:r>
      <w:proofErr w:type="gramEnd"/>
      <w:r w:rsidRPr="00923F1C">
        <w:rPr>
          <w:rFonts w:eastAsia="Times New Roman"/>
          <w:bCs/>
          <w:color w:val="000000"/>
          <w:sz w:val="28"/>
          <w:szCs w:val="28"/>
          <w:lang w:eastAsia="ru-RU"/>
        </w:rPr>
        <w:t xml:space="preserve"> </w:t>
      </w:r>
      <w:proofErr w:type="gramStart"/>
      <w:r w:rsidRPr="00923F1C">
        <w:rPr>
          <w:rFonts w:eastAsia="Times New Roman"/>
          <w:bCs/>
          <w:color w:val="000000"/>
          <w:sz w:val="28"/>
          <w:szCs w:val="28"/>
          <w:lang w:eastAsia="ru-RU"/>
        </w:rPr>
        <w:t>военный</w:t>
      </w:r>
      <w:proofErr w:type="gramEnd"/>
      <w:r w:rsidRPr="00923F1C">
        <w:rPr>
          <w:rFonts w:eastAsia="Times New Roman"/>
          <w:bCs/>
          <w:color w:val="000000"/>
          <w:sz w:val="28"/>
          <w:szCs w:val="28"/>
          <w:lang w:eastAsia="ru-RU"/>
        </w:rPr>
        <w:t xml:space="preserve"> комиссариат (на призывной пункт) для прохождения им призывной комиссии.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18. В конце каждого рабочего дня председатель комиссии по постановке граждан на воинский учет обязан лично проверить, все ли граждане, которые были вызваны, явились на заседание комиссии, принять меры по установлению причин неявки граждан и повторному их вызову на комиссию (организации их розыска).</w:t>
      </w:r>
    </w:p>
    <w:p w:rsidR="00880013" w:rsidRPr="00923F1C" w:rsidRDefault="00880013" w:rsidP="00880013">
      <w:pPr>
        <w:widowControl/>
        <w:autoSpaceDE/>
        <w:autoSpaceDN/>
        <w:adjustRightInd/>
        <w:outlineLvl w:val="3"/>
        <w:rPr>
          <w:rFonts w:eastAsia="Times New Roman"/>
          <w:bCs/>
          <w:color w:val="000000"/>
          <w:sz w:val="28"/>
          <w:szCs w:val="28"/>
          <w:lang w:eastAsia="ru-RU"/>
        </w:rPr>
      </w:pPr>
      <w:r w:rsidRPr="00923F1C">
        <w:rPr>
          <w:rFonts w:eastAsia="Times New Roman"/>
          <w:bCs/>
          <w:color w:val="000000"/>
          <w:sz w:val="28"/>
          <w:szCs w:val="28"/>
          <w:lang w:eastAsia="ru-RU"/>
        </w:rPr>
        <w:t>ГАРАНТ:</w:t>
      </w:r>
    </w:p>
    <w:p w:rsidR="00880013" w:rsidRPr="00923F1C" w:rsidRDefault="00503573" w:rsidP="00880013">
      <w:pPr>
        <w:widowControl/>
        <w:autoSpaceDE/>
        <w:autoSpaceDN/>
        <w:adjustRightInd/>
        <w:rPr>
          <w:rFonts w:eastAsia="Times New Roman"/>
          <w:bCs/>
          <w:color w:val="000000"/>
          <w:sz w:val="28"/>
          <w:szCs w:val="28"/>
          <w:lang w:eastAsia="ru-RU"/>
        </w:rPr>
      </w:pPr>
      <w:hyperlink r:id="rId44" w:history="1">
        <w:proofErr w:type="gramStart"/>
        <w:r w:rsidR="00880013" w:rsidRPr="00923F1C">
          <w:rPr>
            <w:rFonts w:eastAsia="Times New Roman"/>
            <w:bCs/>
            <w:color w:val="3272C0"/>
            <w:sz w:val="28"/>
            <w:szCs w:val="28"/>
            <w:u w:val="single"/>
            <w:lang w:eastAsia="ru-RU"/>
          </w:rPr>
          <w:t>Решением</w:t>
        </w:r>
      </w:hyperlink>
      <w:r w:rsidR="00880013" w:rsidRPr="00923F1C">
        <w:rPr>
          <w:rFonts w:eastAsia="Times New Roman"/>
          <w:bCs/>
          <w:color w:val="000000"/>
          <w:sz w:val="28"/>
          <w:szCs w:val="28"/>
          <w:lang w:eastAsia="ru-RU"/>
        </w:rPr>
        <w:t> Верховного Суда РФ от 6 августа 2008 г. N ГКПИ08-1339, оставленным без изменения </w:t>
      </w:r>
      <w:hyperlink r:id="rId45" w:anchor="block_1111" w:history="1">
        <w:r w:rsidR="00880013" w:rsidRPr="00923F1C">
          <w:rPr>
            <w:rFonts w:eastAsia="Times New Roman"/>
            <w:bCs/>
            <w:color w:val="3272C0"/>
            <w:sz w:val="28"/>
            <w:szCs w:val="28"/>
            <w:u w:val="single"/>
            <w:lang w:eastAsia="ru-RU"/>
          </w:rPr>
          <w:t>Определением</w:t>
        </w:r>
      </w:hyperlink>
      <w:r w:rsidR="00880013" w:rsidRPr="00923F1C">
        <w:rPr>
          <w:rFonts w:eastAsia="Times New Roman"/>
          <w:bCs/>
          <w:color w:val="000000"/>
          <w:sz w:val="28"/>
          <w:szCs w:val="28"/>
          <w:lang w:eastAsia="ru-RU"/>
        </w:rPr>
        <w:t> Кассационной коллегии Верховного Суда РФ от 23 октября 2008 г. N КАС08-550, абзац второй пункта 18 настоящего приложения признан не противоречащим действующему законодательству</w:t>
      </w:r>
      <w:proofErr w:type="gramEnd"/>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 </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В случае уклонения гражданина от постановки на воинский учет военный комиссар в установленном порядке извещает орган внутренних дел о необходимости обеспечения его явки на заседание комиссии по постановке граждан на воинский учет.</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19. Первоначальная постановка на воинский учет граждан, обучающихся в суворовских военных училищах, нахимовских военно-морских училищах, военно-музыкальных училищах и кадетских корпусах, создаваемых Правительством Российской Федерации (далее именуются - училища), производится военным комиссариатом по месту дислокации училища на общих основаниях. Дни явки граждан, обучающихся в данных училищах, устанавливается военным комиссаром по согласованию с командованием училища. Явка в военный комиссариат граждан указанной категории обеспечивается командованием училища в дни, определенные военным комиссариатом. Результаты первоначальной постановки этих граждан на воинский учет (номер протокола и дата постановки на воинский учет) доводятся военным комиссариатом, поставившим их на воинский учет, до военных комиссариатов, на территории которых граждане проживали до поступления в училище и зарегистрированы по месту жительства.</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 xml:space="preserve">20. </w:t>
      </w:r>
      <w:proofErr w:type="gramStart"/>
      <w:r w:rsidRPr="00923F1C">
        <w:rPr>
          <w:rFonts w:eastAsia="Times New Roman"/>
          <w:bCs/>
          <w:color w:val="000000"/>
          <w:sz w:val="28"/>
          <w:szCs w:val="28"/>
          <w:lang w:eastAsia="ru-RU"/>
        </w:rPr>
        <w:t>По завершении работы комиссии по постановке граждан на воинский учет военный комиссар в 10-дневный срок информирует главу местной администрации (глав местных администраций) об итогах первоначальной постановки граждан на воинский учет, составляет и согласовывает с ним (ними) графики вызова в военный комиссариат должностных лиц, отвечающих за ведение воинского учета в органах местного самоуправления, на которые возложено ведение первичного воинского учета, организациях</w:t>
      </w:r>
      <w:proofErr w:type="gramEnd"/>
      <w:r w:rsidRPr="00923F1C">
        <w:rPr>
          <w:rFonts w:eastAsia="Times New Roman"/>
          <w:bCs/>
          <w:color w:val="000000"/>
          <w:sz w:val="28"/>
          <w:szCs w:val="28"/>
          <w:lang w:eastAsia="ru-RU"/>
        </w:rPr>
        <w:t xml:space="preserve">, осуществляющих эксплуатацию жилых помещений, и общеобразовательных учреждений и образовательных учреждений начального профессионального и среднего профессионального образования для проведения в апреле - июне сверки имеющихся в военном комиссариате учетных данных на граждан, </w:t>
      </w:r>
      <w:r w:rsidRPr="00923F1C">
        <w:rPr>
          <w:rFonts w:eastAsia="Times New Roman"/>
          <w:bCs/>
          <w:color w:val="000000"/>
          <w:sz w:val="28"/>
          <w:szCs w:val="28"/>
          <w:lang w:eastAsia="ru-RU"/>
        </w:rPr>
        <w:lastRenderedPageBreak/>
        <w:t>первоначально поставленных на воинский учет, с учетными данными этих органов (организаций).</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Для сверки с учетными данными военного комиссариата на граждан, поставленных на воинский учет и обязанных состоять на воинском учете, представляются:</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органами местного самоуправления, на которые возложено ведение первичного воинского учета, - карты первичного воинского учета призывников;</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организациями, осуществляющими эксплуатацию жилых помещений, - карточки регистрации граждан.</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В указанных документах должностным лицом военного комиссариата проставляется оттиск штампа о постановке гражданина на воинский учет. Кроме того, в карточке регистрации гражданина, уклоняющегося от постановки на воинский учет, производится об этом запись и должностному лицу организации вручается повестка для оповещения этого гражданина о явке на заседание комиссии по постановке на воинский учет.</w:t>
      </w:r>
    </w:p>
    <w:p w:rsidR="00880013" w:rsidRPr="00923F1C" w:rsidRDefault="00880013" w:rsidP="00880013">
      <w:pPr>
        <w:widowControl/>
        <w:autoSpaceDE/>
        <w:autoSpaceDN/>
        <w:adjustRightInd/>
        <w:rPr>
          <w:rFonts w:eastAsia="Times New Roman"/>
          <w:bCs/>
          <w:color w:val="000000"/>
          <w:sz w:val="28"/>
          <w:szCs w:val="28"/>
          <w:lang w:eastAsia="ru-RU"/>
        </w:rPr>
      </w:pPr>
      <w:proofErr w:type="gramStart"/>
      <w:r w:rsidRPr="00923F1C">
        <w:rPr>
          <w:rFonts w:eastAsia="Times New Roman"/>
          <w:bCs/>
          <w:color w:val="000000"/>
          <w:sz w:val="28"/>
          <w:szCs w:val="28"/>
          <w:lang w:eastAsia="ru-RU"/>
        </w:rPr>
        <w:t>Сверка учетных данных военного комиссариата с учетными данными общеобразовательных учреждений и образовательных учреждений начального профессионального и среднего профессионального образования производится путем сличения списков граждан, обучающихся в образовательном учреждении, со списками (</w:t>
      </w:r>
      <w:hyperlink r:id="rId46" w:anchor="block_3000" w:history="1">
        <w:r w:rsidRPr="00923F1C">
          <w:rPr>
            <w:rFonts w:eastAsia="Times New Roman"/>
            <w:bCs/>
            <w:color w:val="3272C0"/>
            <w:sz w:val="28"/>
            <w:szCs w:val="28"/>
            <w:u w:val="single"/>
            <w:lang w:eastAsia="ru-RU"/>
          </w:rPr>
          <w:t>приложение N 3</w:t>
        </w:r>
      </w:hyperlink>
      <w:r w:rsidRPr="00923F1C">
        <w:rPr>
          <w:rFonts w:eastAsia="Times New Roman"/>
          <w:bCs/>
          <w:color w:val="000000"/>
          <w:sz w:val="28"/>
          <w:szCs w:val="28"/>
          <w:lang w:eastAsia="ru-RU"/>
        </w:rPr>
        <w:t> к настоящей Инструкции), представленными в военный комиссариат образовательными учреждениями, и данными учетно-алфавитных книг (</w:t>
      </w:r>
      <w:hyperlink r:id="rId47" w:anchor="block_16000" w:history="1">
        <w:r w:rsidRPr="00923F1C">
          <w:rPr>
            <w:rFonts w:eastAsia="Times New Roman"/>
            <w:bCs/>
            <w:color w:val="3272C0"/>
            <w:sz w:val="28"/>
            <w:szCs w:val="28"/>
            <w:u w:val="single"/>
            <w:lang w:eastAsia="ru-RU"/>
          </w:rPr>
          <w:t>приложение N 16</w:t>
        </w:r>
      </w:hyperlink>
      <w:r w:rsidRPr="00923F1C">
        <w:rPr>
          <w:rFonts w:eastAsia="Times New Roman"/>
          <w:bCs/>
          <w:color w:val="000000"/>
          <w:sz w:val="28"/>
          <w:szCs w:val="28"/>
          <w:lang w:eastAsia="ru-RU"/>
        </w:rPr>
        <w:t> к настоящей Инструкции).</w:t>
      </w:r>
      <w:proofErr w:type="gramEnd"/>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По результатам сверки составляется акт в соответствии с </w:t>
      </w:r>
      <w:hyperlink r:id="rId48" w:anchor="block_18000" w:history="1">
        <w:r w:rsidRPr="00923F1C">
          <w:rPr>
            <w:rFonts w:eastAsia="Times New Roman"/>
            <w:bCs/>
            <w:color w:val="3272C0"/>
            <w:sz w:val="28"/>
            <w:szCs w:val="28"/>
            <w:u w:val="single"/>
            <w:lang w:eastAsia="ru-RU"/>
          </w:rPr>
          <w:t>приложением N 18</w:t>
        </w:r>
      </w:hyperlink>
      <w:r w:rsidRPr="00923F1C">
        <w:rPr>
          <w:rFonts w:eastAsia="Times New Roman"/>
          <w:bCs/>
          <w:color w:val="000000"/>
          <w:sz w:val="28"/>
          <w:szCs w:val="28"/>
          <w:lang w:eastAsia="ru-RU"/>
        </w:rPr>
        <w:t> к настоящей Инструкции.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21. Военный комиссариат субъекта Российской Федерации после обобщения, рассмотрения и анализа отчетных данных о проведенной постановке граждан на воинский учет, поступивших из военных комиссариатов,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об итогах этой работы.</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 </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Изучение граждан и проведение их предварительного отбора для комплектования Вооруженных Сил, других войск, воинских формирований и органов</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 </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 xml:space="preserve">22. </w:t>
      </w:r>
      <w:proofErr w:type="gramStart"/>
      <w:r w:rsidRPr="00923F1C">
        <w:rPr>
          <w:rFonts w:eastAsia="Times New Roman"/>
          <w:bCs/>
          <w:color w:val="000000"/>
          <w:sz w:val="28"/>
          <w:szCs w:val="28"/>
          <w:lang w:eastAsia="ru-RU"/>
        </w:rPr>
        <w:t>Изучение граждан проводится в целях обеспечения призывных комиссий объективными и полными данными для обоснованного принятия в отношении каждого из них решения о призыве на военную службу и рациональном распределении их по видам, родам войск Вооруженных Сил, другим войскам, воинским формированиям и органам или иного решения, предусмотренного </w:t>
      </w:r>
      <w:hyperlink r:id="rId49" w:anchor="block_283" w:history="1">
        <w:r w:rsidRPr="00923F1C">
          <w:rPr>
            <w:rFonts w:eastAsia="Times New Roman"/>
            <w:bCs/>
            <w:color w:val="3272C0"/>
            <w:sz w:val="28"/>
            <w:szCs w:val="28"/>
            <w:u w:val="single"/>
            <w:lang w:eastAsia="ru-RU"/>
          </w:rPr>
          <w:t>Федеральным законом</w:t>
        </w:r>
      </w:hyperlink>
      <w:r w:rsidRPr="00923F1C">
        <w:rPr>
          <w:rFonts w:eastAsia="Times New Roman"/>
          <w:bCs/>
          <w:color w:val="000000"/>
          <w:sz w:val="28"/>
          <w:szCs w:val="28"/>
          <w:lang w:eastAsia="ru-RU"/>
        </w:rPr>
        <w:t> от 28 марта 1998 г. N 53-ФЗ "О воинской обязанности и военной</w:t>
      </w:r>
      <w:proofErr w:type="gramEnd"/>
      <w:r w:rsidRPr="00923F1C">
        <w:rPr>
          <w:rFonts w:eastAsia="Times New Roman"/>
          <w:bCs/>
          <w:color w:val="000000"/>
          <w:sz w:val="28"/>
          <w:szCs w:val="28"/>
          <w:lang w:eastAsia="ru-RU"/>
        </w:rPr>
        <w:t xml:space="preserve"> службе".</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lastRenderedPageBreak/>
        <w:t>23. По результатам изучения граждан в установленном порядке производится их отбор для комплектования воинских частей.</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24. Граждане изучаются в ходе планомерного накопления и систематизации сведений о состоянии их здоровья и физическом развитии, психологических и морально-деловых качествах, образовании, профессиональной подготовке, семейном положении путем:</w:t>
      </w:r>
    </w:p>
    <w:p w:rsidR="00880013" w:rsidRPr="00923F1C" w:rsidRDefault="00880013" w:rsidP="00880013">
      <w:pPr>
        <w:widowControl/>
        <w:autoSpaceDE/>
        <w:autoSpaceDN/>
        <w:adjustRightInd/>
        <w:rPr>
          <w:rFonts w:eastAsia="Times New Roman"/>
          <w:bCs/>
          <w:color w:val="000000"/>
          <w:sz w:val="28"/>
          <w:szCs w:val="28"/>
          <w:lang w:eastAsia="ru-RU"/>
        </w:rPr>
      </w:pPr>
      <w:proofErr w:type="gramStart"/>
      <w:r w:rsidRPr="00923F1C">
        <w:rPr>
          <w:rFonts w:eastAsia="Times New Roman"/>
          <w:bCs/>
          <w:color w:val="000000"/>
          <w:sz w:val="28"/>
          <w:szCs w:val="28"/>
          <w:lang w:eastAsia="ru-RU"/>
        </w:rPr>
        <w:t>анализа документов, содержащих сведения о гражданине, представленных им и полученных от организаций, где работает (учится) гражданин, от медицинских учреждений и учреждений федеральной медико-социальной экспертизы, органов внутренних дел, органов дознания, органов предварительного следствия и федеральных судов, органов записи актов гражданского состояния, общественных организаций, в которых проводится подготовка граждан к военной службе, от организаций, осуществляющих эксплуатацию жилых помещений, и образовательных учреждений, в</w:t>
      </w:r>
      <w:proofErr w:type="gramEnd"/>
      <w:r w:rsidRPr="00923F1C">
        <w:rPr>
          <w:rFonts w:eastAsia="Times New Roman"/>
          <w:bCs/>
          <w:color w:val="000000"/>
          <w:sz w:val="28"/>
          <w:szCs w:val="28"/>
          <w:lang w:eastAsia="ru-RU"/>
        </w:rPr>
        <w:t xml:space="preserve"> которых проводится подготовка граждан по военно-учетным специальностям;</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индивидуальных бесед с гражданином, его родителями (другими законными представителями), представителями администрации организации (преподавателями образовательного учреждения), в которой он работает (учится);</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социально-психологического изучения, психологического и психофизиологического обследования.</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К изучению граждан по решению военного комиссара привлекаются военнослужащие военного комиссариата, а также гражданский персонал из числа офицеров запаса и в отставке.</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Изучение проводится непосредственно по месту жительства и работы (учебы) гражданина, а также путем вызова его и приглашения родителей (других законных представителей) в военный комиссариат.</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25. Изучение граждан проводится военным комиссариатом с момента первоначальной постановки их на воинский учет и до отправки к месту прохождения военной службы под личным руководством военного комиссара в два этапа:</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первый этап - изучение всех граждан, признанных по состоянию здоровья годными к военной службе, в том числе с незначительными ограничениями, с момента первоначальной постановки на воинский учет до начала мероприятий, связанных с призывом их на военную службу (до достижения гражданами 18-летнего возраста).</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 xml:space="preserve">Изучение граждан на этом этапе проводится по плану, который разрабатывается в военном комиссариате не позднее 15-дневного срока после завершения плановой первоначальной постановки граждан на воинский учет. Им определяются должностные лица военного комиссариата и лица, привлекаемые для реализаций мероприятий плана, категории граждан, подлежащих изучению, методы и сроки изучения, порядок обобщения и представления результатов изучения. Данным планом, как правило, за должностным лицом, проводящим изучение, закрепляются граждане, проживающие компактно или обучающиеся в одном образовательном </w:t>
      </w:r>
      <w:r w:rsidRPr="00923F1C">
        <w:rPr>
          <w:rFonts w:eastAsia="Times New Roman"/>
          <w:bCs/>
          <w:color w:val="000000"/>
          <w:sz w:val="28"/>
          <w:szCs w:val="28"/>
          <w:lang w:eastAsia="ru-RU"/>
        </w:rPr>
        <w:lastRenderedPageBreak/>
        <w:t xml:space="preserve">учреждении. К плану прилагаются именные списки граждан с указанием должностных лиц, которые их должны изучить, места жительства и учебы (работы). </w:t>
      </w:r>
      <w:proofErr w:type="gramStart"/>
      <w:r w:rsidRPr="00923F1C">
        <w:rPr>
          <w:rFonts w:eastAsia="Times New Roman"/>
          <w:bCs/>
          <w:color w:val="000000"/>
          <w:sz w:val="28"/>
          <w:szCs w:val="28"/>
          <w:lang w:eastAsia="ru-RU"/>
        </w:rPr>
        <w:t>В ходе данного этапа изучения необходимо выявить граждан, которых можно будет призвать на военную службу в очередном году, и предварительно определить, в какие команды они могут быть предназначены при призыве на военную службу, тех лиц, которые не будут подлежать призыву на военную службу, будут иметь основания для освобождения от исполнения воинской обязанности, от призыва на военную службу или основания для</w:t>
      </w:r>
      <w:proofErr w:type="gramEnd"/>
      <w:r w:rsidRPr="00923F1C">
        <w:rPr>
          <w:rFonts w:eastAsia="Times New Roman"/>
          <w:bCs/>
          <w:color w:val="000000"/>
          <w:sz w:val="28"/>
          <w:szCs w:val="28"/>
          <w:lang w:eastAsia="ru-RU"/>
        </w:rPr>
        <w:t xml:space="preserve"> предоставления отсрочки от призыва на военную службу. В итоге изучения граждан определяется общая численность тех из них, которые могут быть призваны на военную службу в очередном году, и на них строится картотека личных дел призывников к очередному призыву;</w:t>
      </w:r>
    </w:p>
    <w:p w:rsidR="00880013" w:rsidRPr="00923F1C" w:rsidRDefault="00880013" w:rsidP="00880013">
      <w:pPr>
        <w:widowControl/>
        <w:autoSpaceDE/>
        <w:autoSpaceDN/>
        <w:adjustRightInd/>
        <w:rPr>
          <w:rFonts w:eastAsia="Times New Roman"/>
          <w:bCs/>
          <w:color w:val="000000"/>
          <w:sz w:val="28"/>
          <w:szCs w:val="28"/>
          <w:lang w:eastAsia="ru-RU"/>
        </w:rPr>
      </w:pPr>
      <w:proofErr w:type="gramStart"/>
      <w:r w:rsidRPr="00923F1C">
        <w:rPr>
          <w:rFonts w:eastAsia="Times New Roman"/>
          <w:bCs/>
          <w:color w:val="000000"/>
          <w:sz w:val="28"/>
          <w:szCs w:val="28"/>
          <w:lang w:eastAsia="ru-RU"/>
        </w:rPr>
        <w:t>второй этап - изучение граждан, которые в соответствии с документированными результатами первого этапа изучения подлежат призыву на военную службу и не имеют права на освобождение от исполнения воинской обязанности и призыва на военную службу, на отсрочку от призыва на военную службу, осуществляемое в период подготовки и проведения мероприятий, связанных с призывом их на военную службу.</w:t>
      </w:r>
      <w:proofErr w:type="gramEnd"/>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 xml:space="preserve">Второй этап изучения граждан, подлежащих очередному призыву на военную службу, проводится по плану, который разрабатывается в военном комиссариате по завершении предшествующего призыва граждан на военную службу и построения картотеки личных дел призывников к очередному призыву. К плану прилагаются именные списки призывников с указанием должностных лиц, которые их должны изучить, места жительства и работы (учебы), команды, в которые предварительно предназначены призывники. </w:t>
      </w:r>
      <w:proofErr w:type="gramStart"/>
      <w:r w:rsidRPr="00923F1C">
        <w:rPr>
          <w:rFonts w:eastAsia="Times New Roman"/>
          <w:bCs/>
          <w:color w:val="000000"/>
          <w:sz w:val="28"/>
          <w:szCs w:val="28"/>
          <w:lang w:eastAsia="ru-RU"/>
        </w:rPr>
        <w:t>В плане отражаются основные мероприятия по изучению граждан, проводимые военным комиссариатом с участием должностных лиц организаций, в которых граждане работают или учатся, организаций, осуществляющих эксплуатацию жилых помещений, общественных организаций, в которых проводится подготовка граждан к военной службе, образовательных учреждений, в которых проводится подготовка граждан по военно-учетным специальностям солдат, матросов, сержантов и старшин, органов внутренних дел.</w:t>
      </w:r>
      <w:proofErr w:type="gramEnd"/>
      <w:r w:rsidRPr="00923F1C">
        <w:rPr>
          <w:rFonts w:eastAsia="Times New Roman"/>
          <w:bCs/>
          <w:color w:val="000000"/>
          <w:sz w:val="28"/>
          <w:szCs w:val="28"/>
          <w:lang w:eastAsia="ru-RU"/>
        </w:rPr>
        <w:t xml:space="preserve"> Планом также определяется, какому должностному лицу какую категорию призывников надлежит изучить, методы и сроки изучения, порядок обобщения и представления результатов изучения.</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Изучение призывников должно проводиться без раскрытия их предназначения.</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 xml:space="preserve">26. </w:t>
      </w:r>
      <w:proofErr w:type="gramStart"/>
      <w:r w:rsidRPr="00923F1C">
        <w:rPr>
          <w:rFonts w:eastAsia="Times New Roman"/>
          <w:bCs/>
          <w:color w:val="000000"/>
          <w:sz w:val="28"/>
          <w:szCs w:val="28"/>
          <w:lang w:eastAsia="ru-RU"/>
        </w:rPr>
        <w:t>В процессе изучения выявляются граждане, подлежащие призыву на военную службу, при этом годные по морально-деловым качествам и по состоянию здоровья для исполнения специальных обязанностей военной службы, годные для подготовки по военно-учетным специальностям в учебных воинских частях, а также ранее привлекавшиеся к уголовной или административной ответственности, находящиеся или находившиеся под следствием и судом, состоящие на учете в органах внутренних дел за</w:t>
      </w:r>
      <w:proofErr w:type="gramEnd"/>
      <w:r w:rsidRPr="00923F1C">
        <w:rPr>
          <w:rFonts w:eastAsia="Times New Roman"/>
          <w:bCs/>
          <w:color w:val="000000"/>
          <w:sz w:val="28"/>
          <w:szCs w:val="28"/>
          <w:lang w:eastAsia="ru-RU"/>
        </w:rPr>
        <w:t xml:space="preserve"> </w:t>
      </w:r>
      <w:r w:rsidRPr="00923F1C">
        <w:rPr>
          <w:rFonts w:eastAsia="Times New Roman"/>
          <w:bCs/>
          <w:color w:val="000000"/>
          <w:sz w:val="28"/>
          <w:szCs w:val="28"/>
          <w:lang w:eastAsia="ru-RU"/>
        </w:rPr>
        <w:lastRenderedPageBreak/>
        <w:t>правонарушения, состоящие или состоявшие на учете в туберкулезных, психиатрических, кожно-венерологических, наркологических диспансерах и других медицинских учреждениях, а также имеющие право на освобождение или отсрочку от призыва на военную службу либо не подлежащие ему по различным основаниям.</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 xml:space="preserve">При этом от гражданина </w:t>
      </w:r>
      <w:proofErr w:type="spellStart"/>
      <w:r w:rsidRPr="00923F1C">
        <w:rPr>
          <w:rFonts w:eastAsia="Times New Roman"/>
          <w:bCs/>
          <w:color w:val="000000"/>
          <w:sz w:val="28"/>
          <w:szCs w:val="28"/>
          <w:lang w:eastAsia="ru-RU"/>
        </w:rPr>
        <w:t>истребуются</w:t>
      </w:r>
      <w:proofErr w:type="spellEnd"/>
      <w:r w:rsidRPr="00923F1C">
        <w:rPr>
          <w:rFonts w:eastAsia="Times New Roman"/>
          <w:bCs/>
          <w:color w:val="000000"/>
          <w:sz w:val="28"/>
          <w:szCs w:val="28"/>
          <w:lang w:eastAsia="ru-RU"/>
        </w:rPr>
        <w:t xml:space="preserve"> документы, подтверждающие его право на отсрочку или освобождение от призыва, которые (</w:t>
      </w:r>
      <w:proofErr w:type="gramStart"/>
      <w:r w:rsidRPr="00923F1C">
        <w:rPr>
          <w:rFonts w:eastAsia="Times New Roman"/>
          <w:bCs/>
          <w:color w:val="000000"/>
          <w:sz w:val="28"/>
          <w:szCs w:val="28"/>
          <w:lang w:eastAsia="ru-RU"/>
        </w:rPr>
        <w:t>копии</w:t>
      </w:r>
      <w:proofErr w:type="gramEnd"/>
      <w:r w:rsidRPr="00923F1C">
        <w:rPr>
          <w:rFonts w:eastAsia="Times New Roman"/>
          <w:bCs/>
          <w:color w:val="000000"/>
          <w:sz w:val="28"/>
          <w:szCs w:val="28"/>
          <w:lang w:eastAsia="ru-RU"/>
        </w:rPr>
        <w:t xml:space="preserve"> которых) приобщаются к материалам личного дела призывника.</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Копии документов, подшиваемых в личное дело призывника, после сверки их с подлинниками заверяются военным комиссаром или лицом, его замещающим.</w:t>
      </w:r>
    </w:p>
    <w:p w:rsidR="00880013" w:rsidRPr="00923F1C" w:rsidRDefault="00880013" w:rsidP="00880013">
      <w:pPr>
        <w:widowControl/>
        <w:autoSpaceDE/>
        <w:autoSpaceDN/>
        <w:adjustRightInd/>
        <w:outlineLvl w:val="3"/>
        <w:rPr>
          <w:rFonts w:eastAsia="Times New Roman"/>
          <w:bCs/>
          <w:color w:val="000000"/>
          <w:sz w:val="28"/>
          <w:szCs w:val="28"/>
          <w:lang w:eastAsia="ru-RU"/>
        </w:rPr>
      </w:pPr>
      <w:r w:rsidRPr="00923F1C">
        <w:rPr>
          <w:rFonts w:eastAsia="Times New Roman"/>
          <w:bCs/>
          <w:color w:val="000000"/>
          <w:sz w:val="28"/>
          <w:szCs w:val="28"/>
          <w:lang w:eastAsia="ru-RU"/>
        </w:rPr>
        <w:t>ГАРАНТ:</w:t>
      </w:r>
    </w:p>
    <w:p w:rsidR="00880013" w:rsidRPr="00923F1C" w:rsidRDefault="00503573" w:rsidP="00880013">
      <w:pPr>
        <w:widowControl/>
        <w:autoSpaceDE/>
        <w:autoSpaceDN/>
        <w:adjustRightInd/>
        <w:rPr>
          <w:rFonts w:eastAsia="Times New Roman"/>
          <w:bCs/>
          <w:color w:val="000000"/>
          <w:sz w:val="28"/>
          <w:szCs w:val="28"/>
          <w:lang w:eastAsia="ru-RU"/>
        </w:rPr>
      </w:pPr>
      <w:hyperlink r:id="rId50" w:history="1">
        <w:proofErr w:type="gramStart"/>
        <w:r w:rsidR="00880013" w:rsidRPr="00923F1C">
          <w:rPr>
            <w:rFonts w:eastAsia="Times New Roman"/>
            <w:bCs/>
            <w:color w:val="3272C0"/>
            <w:sz w:val="28"/>
            <w:szCs w:val="28"/>
            <w:u w:val="single"/>
            <w:lang w:eastAsia="ru-RU"/>
          </w:rPr>
          <w:t>Решением</w:t>
        </w:r>
      </w:hyperlink>
      <w:r w:rsidR="00880013" w:rsidRPr="00923F1C">
        <w:rPr>
          <w:rFonts w:eastAsia="Times New Roman"/>
          <w:bCs/>
          <w:color w:val="000000"/>
          <w:sz w:val="28"/>
          <w:szCs w:val="28"/>
          <w:lang w:eastAsia="ru-RU"/>
        </w:rPr>
        <w:t> Верховного Суда РФ от 6 августа 2008 г. N ГКПИ08-1339, оставленным без изменения </w:t>
      </w:r>
      <w:hyperlink r:id="rId51" w:anchor="block_1111" w:history="1">
        <w:r w:rsidR="00880013" w:rsidRPr="00923F1C">
          <w:rPr>
            <w:rFonts w:eastAsia="Times New Roman"/>
            <w:bCs/>
            <w:color w:val="3272C0"/>
            <w:sz w:val="28"/>
            <w:szCs w:val="28"/>
            <w:u w:val="single"/>
            <w:lang w:eastAsia="ru-RU"/>
          </w:rPr>
          <w:t>Определением</w:t>
        </w:r>
      </w:hyperlink>
      <w:r w:rsidR="00880013" w:rsidRPr="00923F1C">
        <w:rPr>
          <w:rFonts w:eastAsia="Times New Roman"/>
          <w:bCs/>
          <w:color w:val="000000"/>
          <w:sz w:val="28"/>
          <w:szCs w:val="28"/>
          <w:lang w:eastAsia="ru-RU"/>
        </w:rPr>
        <w:t> Кассационной коллегии Верховного Суда РФ от 23 октября 2008 г. N КАС08-550, абзац четвертый пункта 26 настоящего приложения признан не противоречащим действующему законодательству</w:t>
      </w:r>
      <w:proofErr w:type="gramEnd"/>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 </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Граждане, предъявившие в ходе изучения жалобы на состояние здоровья (а также при наличии соответствующего заявления их родителей), до начала работы призывной комиссии могут быть в установленном порядке направлены военным комиссаром или лицом, его замещающим, на амбулаторное или стационарное медицинское обследование. При необходимости уточнения диагноза на медицинское обследование до начала призыва могут быть направлены граждане, признанные при первоначальной постановке на воинский учет не годными, ограниченно годными или временно не годными к военной службе по состоянию здоровья.</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27. По итогам проведенного изучения должен быть объективно оценен каждый призывник. Результаты изучения документов, характеризующих гражданина, бесед с ним и его родственниками, социально-психологического изучения отражаются в листе изучения призывника (</w:t>
      </w:r>
      <w:hyperlink r:id="rId52" w:anchor="block_6000" w:history="1">
        <w:r w:rsidRPr="00923F1C">
          <w:rPr>
            <w:rFonts w:eastAsia="Times New Roman"/>
            <w:bCs/>
            <w:color w:val="3272C0"/>
            <w:sz w:val="28"/>
            <w:szCs w:val="28"/>
            <w:u w:val="single"/>
            <w:lang w:eastAsia="ru-RU"/>
          </w:rPr>
          <w:t>приложение N 6</w:t>
        </w:r>
      </w:hyperlink>
      <w:r w:rsidRPr="00923F1C">
        <w:rPr>
          <w:rFonts w:eastAsia="Times New Roman"/>
          <w:bCs/>
          <w:color w:val="000000"/>
          <w:sz w:val="28"/>
          <w:szCs w:val="28"/>
          <w:lang w:eastAsia="ru-RU"/>
        </w:rPr>
        <w:t> к настоящей Инструкции).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Изучение гражданина должно быть завершено не позднее 20 дней до начала очередного призыва, вызову на который этот гражданин подлежит.</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 xml:space="preserve">28. </w:t>
      </w:r>
      <w:proofErr w:type="gramStart"/>
      <w:r w:rsidRPr="00923F1C">
        <w:rPr>
          <w:rFonts w:eastAsia="Times New Roman"/>
          <w:bCs/>
          <w:color w:val="000000"/>
          <w:sz w:val="28"/>
          <w:szCs w:val="28"/>
          <w:lang w:eastAsia="ru-RU"/>
        </w:rPr>
        <w:t>На основании материалов изучения гражданина военный комиссар в листе изучения призывника (</w:t>
      </w:r>
      <w:hyperlink r:id="rId53" w:anchor="block_6000" w:history="1">
        <w:r w:rsidRPr="00923F1C">
          <w:rPr>
            <w:rFonts w:eastAsia="Times New Roman"/>
            <w:bCs/>
            <w:color w:val="3272C0"/>
            <w:sz w:val="28"/>
            <w:szCs w:val="28"/>
            <w:u w:val="single"/>
            <w:lang w:eastAsia="ru-RU"/>
          </w:rPr>
          <w:t>приложение N 6</w:t>
        </w:r>
      </w:hyperlink>
      <w:r w:rsidRPr="00923F1C">
        <w:rPr>
          <w:rFonts w:eastAsia="Times New Roman"/>
          <w:bCs/>
          <w:color w:val="000000"/>
          <w:sz w:val="28"/>
          <w:szCs w:val="28"/>
          <w:lang w:eastAsia="ru-RU"/>
        </w:rPr>
        <w:t> к настоящей Инструкции) и </w:t>
      </w:r>
      <w:hyperlink r:id="rId54" w:anchor="block_8004" w:history="1">
        <w:r w:rsidRPr="00923F1C">
          <w:rPr>
            <w:rFonts w:eastAsia="Times New Roman"/>
            <w:bCs/>
            <w:color w:val="3272C0"/>
            <w:sz w:val="28"/>
            <w:szCs w:val="28"/>
            <w:u w:val="single"/>
            <w:lang w:eastAsia="ru-RU"/>
          </w:rPr>
          <w:t>разделе IV</w:t>
        </w:r>
      </w:hyperlink>
      <w:r w:rsidRPr="00923F1C">
        <w:rPr>
          <w:rFonts w:eastAsia="Times New Roman"/>
          <w:bCs/>
          <w:color w:val="000000"/>
          <w:sz w:val="28"/>
          <w:szCs w:val="28"/>
          <w:lang w:eastAsia="ru-RU"/>
        </w:rPr>
        <w:t> учетной карты призывника (приложение N 8 к настоящей Инструкции) делает заключение о предварительном предназначении его в определенный вид, род войск Вооруженных Сил, в другие войска, воинские формирования и органы, команду (перечень команд устанавливается Генеральным штабом (Главным организационно-мобилизационным управлением) или о</w:t>
      </w:r>
      <w:proofErr w:type="gramEnd"/>
      <w:r w:rsidRPr="00923F1C">
        <w:rPr>
          <w:rFonts w:eastAsia="Times New Roman"/>
          <w:bCs/>
          <w:color w:val="000000"/>
          <w:sz w:val="28"/>
          <w:szCs w:val="28"/>
          <w:lang w:eastAsia="ru-RU"/>
        </w:rPr>
        <w:t xml:space="preserve"> необходимости освобождения его или предоставления ему отсрочки от призыва на военную службу и в последующем выносит это заключение на рассмотрение призывной комиссии для принятия окончательного решения.</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lastRenderedPageBreak/>
        <w:t> </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IV. Порядок подготовки и планирования призыва граждан на военную службу</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 </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 xml:space="preserve">29. </w:t>
      </w:r>
      <w:proofErr w:type="gramStart"/>
      <w:r w:rsidRPr="00923F1C">
        <w:rPr>
          <w:rFonts w:eastAsia="Times New Roman"/>
          <w:bCs/>
          <w:color w:val="000000"/>
          <w:sz w:val="28"/>
          <w:szCs w:val="28"/>
          <w:lang w:eastAsia="ru-RU"/>
        </w:rPr>
        <w:t>В целях качественного проведения мероприятий, связанных с призывом граждан на военную службу, в Генеральном штабе (Главном организационно-мобилизационном управлении), штабах военных округов, военных комиссариатах субъектов Российской Федерации и муниципальных образований с должностными лицами штабов военных округов и военных комиссариатов организуется изучение законодательных и иных нормативных правовых актов Российской Федерации, правовых актов Министерства обороны, регламентирующих проведение мероприятий, связанных с подготовкой и проведением</w:t>
      </w:r>
      <w:proofErr w:type="gramEnd"/>
      <w:r w:rsidRPr="00923F1C">
        <w:rPr>
          <w:rFonts w:eastAsia="Times New Roman"/>
          <w:bCs/>
          <w:color w:val="000000"/>
          <w:sz w:val="28"/>
          <w:szCs w:val="28"/>
          <w:lang w:eastAsia="ru-RU"/>
        </w:rPr>
        <w:t xml:space="preserve"> призыва граждан на военную службу, а также опыта проведения этой работы в соответствующих регионах.</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При этом проводятся:</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а) по мере необходимости: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при Генеральном штабе (Главном организационно-мобилизационном управлении) - 2-дневные инструкторско-методические сборы с начальниками отделов призыва и подготовки граждан к военной службе, начальниками отделений призыва организационно-мобилизационных управлений штабов военных округов и председателями военно-врачебных комиссий военных округов. Программа и сроки проведения сборов утверждаются начальником Генерального штаба;</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б) один раз в год (в марте):</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при штабе военного округа - 1-2-дневные инструкторско-методические сборы с председателями призывных комиссий субъектов Российской Федерации (по согласованию), военными комиссарами субъектов Российской Федерации, их заместителями по призыву - начальниками вторых отделов, начальниками отделений формирования и отправки команд вторых отделов и председателями военно-врачебных комиссий военных комиссариатов субъектов Российской Федерации. Программа и сроки проведения сборов утверждаются начальником штаба военного округа;</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в) перед началом каждого очередного призыва граждан на военную службу:</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при военном комиссариате субъекта Российской Федерации - 2-3-дневные инструкторско-методические сборы с председателями призывных комиссий муниципальных образований (по согласованию), военными комиссарами, начальниками 2 отделений военных комиссариатов и врачами, руководящими работой по медицинскому освидетельствованию призывников, командованием сборного пункта. Программа и сроки проведения сборов согласовываются с главой органа исполнительной власти субъекта Российской Федерации и утверждаются военным комиссаром субъекта Российской Федерации;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 xml:space="preserve">при военном комиссариате - 1-дневные инструкторско-методические сборы с членами призывной комиссии, врачами-специалистами, привлекаемыми для медицинского освидетельствования призывников, техническими </w:t>
      </w:r>
      <w:r w:rsidRPr="00923F1C">
        <w:rPr>
          <w:rFonts w:eastAsia="Times New Roman"/>
          <w:bCs/>
          <w:color w:val="000000"/>
          <w:sz w:val="28"/>
          <w:szCs w:val="28"/>
          <w:lang w:eastAsia="ru-RU"/>
        </w:rPr>
        <w:lastRenderedPageBreak/>
        <w:t>работниками и лицами обслуживающего персонала, привлекаемыми для работы на призывных пунктах. План и сроки проведения сборов согласовываются с главой местной администрации и утверждаются военным комиссаром.</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30. Штаб военного округа:</w:t>
      </w:r>
    </w:p>
    <w:p w:rsidR="00880013" w:rsidRPr="00923F1C" w:rsidRDefault="00880013" w:rsidP="00880013">
      <w:pPr>
        <w:widowControl/>
        <w:autoSpaceDE/>
        <w:autoSpaceDN/>
        <w:adjustRightInd/>
        <w:rPr>
          <w:rFonts w:eastAsia="Times New Roman"/>
          <w:bCs/>
          <w:color w:val="000000"/>
          <w:sz w:val="28"/>
          <w:szCs w:val="28"/>
          <w:lang w:eastAsia="ru-RU"/>
        </w:rPr>
      </w:pPr>
      <w:proofErr w:type="gramStart"/>
      <w:r w:rsidRPr="00923F1C">
        <w:rPr>
          <w:rFonts w:eastAsia="Times New Roman"/>
          <w:bCs/>
          <w:color w:val="000000"/>
          <w:sz w:val="28"/>
          <w:szCs w:val="28"/>
          <w:lang w:eastAsia="ru-RU"/>
        </w:rPr>
        <w:t>а) не позднее 2 месяцев до начала очередного призыва граждан на военную службу разрабатывает и утверждает у командующего войсками округа план подготовки и проведения призыва граждан на военную службу согласно </w:t>
      </w:r>
      <w:hyperlink r:id="rId55" w:anchor="block_19000" w:history="1">
        <w:r w:rsidRPr="00923F1C">
          <w:rPr>
            <w:rFonts w:eastAsia="Times New Roman"/>
            <w:bCs/>
            <w:color w:val="3272C0"/>
            <w:sz w:val="28"/>
            <w:szCs w:val="28"/>
            <w:u w:val="single"/>
            <w:lang w:eastAsia="ru-RU"/>
          </w:rPr>
          <w:t>приложению N 19</w:t>
        </w:r>
      </w:hyperlink>
      <w:r w:rsidRPr="00923F1C">
        <w:rPr>
          <w:rFonts w:eastAsia="Times New Roman"/>
          <w:bCs/>
          <w:color w:val="000000"/>
          <w:sz w:val="28"/>
          <w:szCs w:val="28"/>
          <w:lang w:eastAsia="ru-RU"/>
        </w:rPr>
        <w:t> к настоящей Инструкции, в котором должны быть предусмотрены все мероприятия, необходимые для обеспечения качественной организации призыва граждан на военную службу.</w:t>
      </w:r>
      <w:proofErr w:type="gramEnd"/>
      <w:r w:rsidRPr="00923F1C">
        <w:rPr>
          <w:rFonts w:eastAsia="Times New Roman"/>
          <w:bCs/>
          <w:color w:val="000000"/>
          <w:sz w:val="28"/>
          <w:szCs w:val="28"/>
          <w:lang w:eastAsia="ru-RU"/>
        </w:rPr>
        <w:t xml:space="preserve"> Выписки из указанного плана доводятся до военных комиссариатов субъектов Российской Федерации, соединений и воинских частей военного округа;</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б) до 25 марта (25 сентября):</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обобщает и анализирует данные о наличии и качественном составе призывных ресурсов за субъекты Российской Федерации, на территории которых дислоцируются войска военного округа;</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разрабатывает план контроля проведения мероприятий, связанных с призывом граждан на военную службу в субъектах Российской Федерации, утверждаемый командующим войсками военного округа и предусматривающий участие соответствующих управлений (отделов) и служб управления военного округа в реализации этого плана;</w:t>
      </w:r>
    </w:p>
    <w:p w:rsidR="00880013" w:rsidRPr="00923F1C" w:rsidRDefault="00880013" w:rsidP="00880013">
      <w:pPr>
        <w:widowControl/>
        <w:autoSpaceDE/>
        <w:autoSpaceDN/>
        <w:adjustRightInd/>
        <w:rPr>
          <w:rFonts w:eastAsia="Times New Roman"/>
          <w:bCs/>
          <w:color w:val="000000"/>
          <w:sz w:val="28"/>
          <w:szCs w:val="28"/>
          <w:lang w:eastAsia="ru-RU"/>
        </w:rPr>
      </w:pPr>
      <w:proofErr w:type="gramStart"/>
      <w:r w:rsidRPr="00923F1C">
        <w:rPr>
          <w:rFonts w:eastAsia="Times New Roman"/>
          <w:bCs/>
          <w:color w:val="000000"/>
          <w:sz w:val="28"/>
          <w:szCs w:val="28"/>
          <w:lang w:eastAsia="ru-RU"/>
        </w:rPr>
        <w:t>в) в 10-дневный срок после доведения Генеральным штабом (Главным организационно-мобилизационным управлением) нормы призыва граждан на военную службу за все субъекты Российской Федерации, на территории которых дислоцированы войска военного округа, разрабатывает и утверждает у командующего войсками военного округа расчет наличия и распределения призывных ресурсов для выполнения нормы призыва граждан на военную службу согласно </w:t>
      </w:r>
      <w:hyperlink r:id="rId56" w:anchor="block_20000" w:history="1">
        <w:r w:rsidRPr="00923F1C">
          <w:rPr>
            <w:rFonts w:eastAsia="Times New Roman"/>
            <w:bCs/>
            <w:color w:val="3272C0"/>
            <w:sz w:val="28"/>
            <w:szCs w:val="28"/>
            <w:u w:val="single"/>
            <w:lang w:eastAsia="ru-RU"/>
          </w:rPr>
          <w:t>приложению N 20</w:t>
        </w:r>
      </w:hyperlink>
      <w:r w:rsidRPr="00923F1C">
        <w:rPr>
          <w:rFonts w:eastAsia="Times New Roman"/>
          <w:bCs/>
          <w:color w:val="000000"/>
          <w:sz w:val="28"/>
          <w:szCs w:val="28"/>
          <w:lang w:eastAsia="ru-RU"/>
        </w:rPr>
        <w:t> к настоящей Инструкции и доводит</w:t>
      </w:r>
      <w:proofErr w:type="gramEnd"/>
      <w:r w:rsidRPr="00923F1C">
        <w:rPr>
          <w:rFonts w:eastAsia="Times New Roman"/>
          <w:bCs/>
          <w:color w:val="000000"/>
          <w:sz w:val="28"/>
          <w:szCs w:val="28"/>
          <w:lang w:eastAsia="ru-RU"/>
        </w:rPr>
        <w:t xml:space="preserve"> выписки из него до военных комиссариатов субъектов Российской Федерации в части, их касающейся.</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Одновременно нормы призыва граждан на военную службу доводятся до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880013" w:rsidRPr="00923F1C" w:rsidRDefault="00880013" w:rsidP="00880013">
      <w:pPr>
        <w:widowControl/>
        <w:autoSpaceDE/>
        <w:autoSpaceDN/>
        <w:adjustRightInd/>
        <w:rPr>
          <w:rFonts w:eastAsia="Times New Roman"/>
          <w:bCs/>
          <w:color w:val="000000"/>
          <w:sz w:val="28"/>
          <w:szCs w:val="28"/>
          <w:lang w:eastAsia="ru-RU"/>
        </w:rPr>
      </w:pPr>
      <w:proofErr w:type="gramStart"/>
      <w:r w:rsidRPr="00923F1C">
        <w:rPr>
          <w:rFonts w:eastAsia="Times New Roman"/>
          <w:bCs/>
          <w:color w:val="000000"/>
          <w:sz w:val="28"/>
          <w:szCs w:val="28"/>
          <w:lang w:eastAsia="ru-RU"/>
        </w:rPr>
        <w:t>г) в 10-дневный срок после получения соответствующих указаний из Генерального штаба (Главного организационно-мобилизационного управления) об организации призыва граждан Российской Федерации на военную службу, комплектования войск (сил) солдатами, матросами, сержантами, старшинами и увольнения с военной службы граждан, проходящих военную службу по призыву, разрабатывает с учетом местных условий указания командующего войсками военного округа об организации призыва граждан Российской Федерации на военную службу</w:t>
      </w:r>
      <w:proofErr w:type="gramEnd"/>
      <w:r w:rsidRPr="00923F1C">
        <w:rPr>
          <w:rFonts w:eastAsia="Times New Roman"/>
          <w:bCs/>
          <w:color w:val="000000"/>
          <w:sz w:val="28"/>
          <w:szCs w:val="28"/>
          <w:lang w:eastAsia="ru-RU"/>
        </w:rPr>
        <w:t xml:space="preserve"> на территории военного округа, комплектования войск (сил) солдатами, матросами, сержантами, старшинами и увольнения с военной службы граждан, </w:t>
      </w:r>
      <w:r w:rsidRPr="00923F1C">
        <w:rPr>
          <w:rFonts w:eastAsia="Times New Roman"/>
          <w:bCs/>
          <w:color w:val="000000"/>
          <w:sz w:val="28"/>
          <w:szCs w:val="28"/>
          <w:lang w:eastAsia="ru-RU"/>
        </w:rPr>
        <w:lastRenderedPageBreak/>
        <w:t>проходящих военную службу по призыву, и доводит их до военных комиссариатов субъектов Российской Федерации;</w:t>
      </w:r>
    </w:p>
    <w:p w:rsidR="00880013" w:rsidRPr="00923F1C" w:rsidRDefault="00880013" w:rsidP="00880013">
      <w:pPr>
        <w:widowControl/>
        <w:autoSpaceDE/>
        <w:autoSpaceDN/>
        <w:adjustRightInd/>
        <w:rPr>
          <w:rFonts w:eastAsia="Times New Roman"/>
          <w:bCs/>
          <w:color w:val="000000"/>
          <w:sz w:val="28"/>
          <w:szCs w:val="28"/>
          <w:lang w:eastAsia="ru-RU"/>
        </w:rPr>
      </w:pPr>
      <w:proofErr w:type="spellStart"/>
      <w:proofErr w:type="gramStart"/>
      <w:r w:rsidRPr="00923F1C">
        <w:rPr>
          <w:rFonts w:eastAsia="Times New Roman"/>
          <w:bCs/>
          <w:color w:val="000000"/>
          <w:sz w:val="28"/>
          <w:szCs w:val="28"/>
          <w:lang w:eastAsia="ru-RU"/>
        </w:rPr>
        <w:t>д</w:t>
      </w:r>
      <w:proofErr w:type="spellEnd"/>
      <w:r w:rsidRPr="00923F1C">
        <w:rPr>
          <w:rFonts w:eastAsia="Times New Roman"/>
          <w:bCs/>
          <w:color w:val="000000"/>
          <w:sz w:val="28"/>
          <w:szCs w:val="28"/>
          <w:lang w:eastAsia="ru-RU"/>
        </w:rPr>
        <w:t>) исходя из нормы призыва граждан на военную службу, доводимой Генеральным штабом (Главным организационно-мобилизационным управлением), установленных Генеральным штабом (Главным организационно-мобилизационным управлением) сроков отправки граждан, призванных на военную службу, и заявок от главных штабов видов Вооруженных Сил, штабов военных округов, получающих пополнение, главных и центральных управлений Министерства обороны, штабов родов войск Вооруженных Сил, командиров соединений и воинских частей, начальников (руководителей) организаций</w:t>
      </w:r>
      <w:proofErr w:type="gramEnd"/>
      <w:r w:rsidRPr="00923F1C">
        <w:rPr>
          <w:rFonts w:eastAsia="Times New Roman"/>
          <w:bCs/>
          <w:color w:val="000000"/>
          <w:sz w:val="28"/>
          <w:szCs w:val="28"/>
          <w:lang w:eastAsia="ru-RU"/>
        </w:rPr>
        <w:t xml:space="preserve"> </w:t>
      </w:r>
      <w:proofErr w:type="gramStart"/>
      <w:r w:rsidRPr="00923F1C">
        <w:rPr>
          <w:rFonts w:eastAsia="Times New Roman"/>
          <w:bCs/>
          <w:color w:val="000000"/>
          <w:sz w:val="28"/>
          <w:szCs w:val="28"/>
          <w:lang w:eastAsia="ru-RU"/>
        </w:rPr>
        <w:t>Вооруженных Сил, органов управлений других войск, воинских формирований и органов на их подачу в войска (силы), разрабатывает совместно со службой военных сообщений военного округа за все субъекты Российской Федерации, на территории которых дислоцированы войска военного округа, план отправки в войска граждан, призванных на военную службу, согласно </w:t>
      </w:r>
      <w:hyperlink r:id="rId57" w:anchor="block_21000" w:history="1">
        <w:r w:rsidRPr="00923F1C">
          <w:rPr>
            <w:rFonts w:eastAsia="Times New Roman"/>
            <w:bCs/>
            <w:color w:val="3272C0"/>
            <w:sz w:val="28"/>
            <w:szCs w:val="28"/>
            <w:u w:val="single"/>
            <w:lang w:eastAsia="ru-RU"/>
          </w:rPr>
          <w:t>приложению N 21</w:t>
        </w:r>
      </w:hyperlink>
      <w:r w:rsidRPr="00923F1C">
        <w:rPr>
          <w:rFonts w:eastAsia="Times New Roman"/>
          <w:bCs/>
          <w:color w:val="000000"/>
          <w:sz w:val="28"/>
          <w:szCs w:val="28"/>
          <w:lang w:eastAsia="ru-RU"/>
        </w:rPr>
        <w:t> к настоящей Инструкции;</w:t>
      </w:r>
      <w:proofErr w:type="gramEnd"/>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е) в порядке и в сроки, определяемые Генеральным штабом (Главным организационно-мобилизационным управлением), составляет заявки на перевозку граждан, призванных на военную службу, раздельно по видам транспорта (на железнодорожном транспорте - только воинскими эшелонами) и представляет их в Центральное управление военных сообщений Министерства обороны и копию - в Генеральный штаб (Главное организационно-мобилизационное управление);</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ж) доводит выписки из плана отправки в войска граждан, призванных на военную службу (</w:t>
      </w:r>
      <w:hyperlink r:id="rId58" w:anchor="block_21000" w:history="1">
        <w:r w:rsidRPr="00923F1C">
          <w:rPr>
            <w:rFonts w:eastAsia="Times New Roman"/>
            <w:bCs/>
            <w:color w:val="3272C0"/>
            <w:sz w:val="28"/>
            <w:szCs w:val="28"/>
            <w:u w:val="single"/>
            <w:lang w:eastAsia="ru-RU"/>
          </w:rPr>
          <w:t>приложение N 21</w:t>
        </w:r>
      </w:hyperlink>
      <w:r w:rsidRPr="00923F1C">
        <w:rPr>
          <w:rFonts w:eastAsia="Times New Roman"/>
          <w:bCs/>
          <w:color w:val="000000"/>
          <w:sz w:val="28"/>
          <w:szCs w:val="28"/>
          <w:lang w:eastAsia="ru-RU"/>
        </w:rPr>
        <w:t> к настоящей Инструкции):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 xml:space="preserve">не </w:t>
      </w:r>
      <w:proofErr w:type="gramStart"/>
      <w:r w:rsidRPr="00923F1C">
        <w:rPr>
          <w:rFonts w:eastAsia="Times New Roman"/>
          <w:bCs/>
          <w:color w:val="000000"/>
          <w:sz w:val="28"/>
          <w:szCs w:val="28"/>
          <w:lang w:eastAsia="ru-RU"/>
        </w:rPr>
        <w:t>позднее</w:t>
      </w:r>
      <w:proofErr w:type="gramEnd"/>
      <w:r w:rsidRPr="00923F1C">
        <w:rPr>
          <w:rFonts w:eastAsia="Times New Roman"/>
          <w:bCs/>
          <w:color w:val="000000"/>
          <w:sz w:val="28"/>
          <w:szCs w:val="28"/>
          <w:lang w:eastAsia="ru-RU"/>
        </w:rPr>
        <w:t xml:space="preserve"> чем за 15 суток до начала отправки воинских команд (эшелонов) - до военных комиссариатов субъектов Российской Федерации и глав исполнительной власти субъектов Российской Федерации (через военные комиссариаты);</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 xml:space="preserve">не </w:t>
      </w:r>
      <w:proofErr w:type="gramStart"/>
      <w:r w:rsidRPr="00923F1C">
        <w:rPr>
          <w:rFonts w:eastAsia="Times New Roman"/>
          <w:bCs/>
          <w:color w:val="000000"/>
          <w:sz w:val="28"/>
          <w:szCs w:val="28"/>
          <w:lang w:eastAsia="ru-RU"/>
        </w:rPr>
        <w:t>позднее</w:t>
      </w:r>
      <w:proofErr w:type="gramEnd"/>
      <w:r w:rsidRPr="00923F1C">
        <w:rPr>
          <w:rFonts w:eastAsia="Times New Roman"/>
          <w:bCs/>
          <w:color w:val="000000"/>
          <w:sz w:val="28"/>
          <w:szCs w:val="28"/>
          <w:lang w:eastAsia="ru-RU"/>
        </w:rPr>
        <w:t xml:space="preserve"> чем за 10 суток до начала отправки воинских команд (эшелонов) - до главных штабов видов Вооруженных Сил, штабов военных округов, главных и центральных управлений Министерства обороны, штабов родов войск Вооруженных Сил, командиров соединений и воинских частей, начальников (руководителей) организаций Вооруженных Сил, органов управлений других войск, воинских формирований и органов, получающих граждан, призванных на военную службу, в которых указывается, для каких войск (сил) и сколько их будет направлено, порядок перевозки (воинским эшелоном, воинской командой), на какие сборные пункты (наименования населенных пунктов, в которых дислоцируется сборный пункт) и к какому сроку командировать старших команд для их приема и сопровождения.</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31. Военный комиссариат субъекта Российской Федерации:</w:t>
      </w:r>
    </w:p>
    <w:p w:rsidR="00880013" w:rsidRPr="00923F1C" w:rsidRDefault="00880013" w:rsidP="00880013">
      <w:pPr>
        <w:widowControl/>
        <w:autoSpaceDE/>
        <w:autoSpaceDN/>
        <w:adjustRightInd/>
        <w:rPr>
          <w:rFonts w:eastAsia="Times New Roman"/>
          <w:bCs/>
          <w:color w:val="000000"/>
          <w:sz w:val="28"/>
          <w:szCs w:val="28"/>
          <w:lang w:eastAsia="ru-RU"/>
        </w:rPr>
      </w:pPr>
      <w:proofErr w:type="gramStart"/>
      <w:r w:rsidRPr="00923F1C">
        <w:rPr>
          <w:rFonts w:eastAsia="Times New Roman"/>
          <w:bCs/>
          <w:color w:val="000000"/>
          <w:sz w:val="28"/>
          <w:szCs w:val="28"/>
          <w:lang w:eastAsia="ru-RU"/>
        </w:rPr>
        <w:t xml:space="preserve">а) не позднее 2 месяцев до начала очередного призыва граждан на военную службу разрабатывает и по согласованию с высшим должностным лицом субъекта Российской Федерации (руководителем высшего исполнительного </w:t>
      </w:r>
      <w:r w:rsidRPr="00923F1C">
        <w:rPr>
          <w:rFonts w:eastAsia="Times New Roman"/>
          <w:bCs/>
          <w:color w:val="000000"/>
          <w:sz w:val="28"/>
          <w:szCs w:val="28"/>
          <w:lang w:eastAsia="ru-RU"/>
        </w:rPr>
        <w:lastRenderedPageBreak/>
        <w:t>органа государственной власти субъекта Российской Федерации) представляет на утверждение начальнику штаба военного округа план подготовки и проведения призыва граждан на военную службу в субъекте Российской Федерации согласно </w:t>
      </w:r>
      <w:hyperlink r:id="rId59" w:anchor="block_22000" w:history="1">
        <w:r w:rsidRPr="00923F1C">
          <w:rPr>
            <w:rFonts w:eastAsia="Times New Roman"/>
            <w:bCs/>
            <w:color w:val="3272C0"/>
            <w:sz w:val="28"/>
            <w:szCs w:val="28"/>
            <w:u w:val="single"/>
            <w:lang w:eastAsia="ru-RU"/>
          </w:rPr>
          <w:t>приложению N 22</w:t>
        </w:r>
      </w:hyperlink>
      <w:r w:rsidRPr="00923F1C">
        <w:rPr>
          <w:rFonts w:eastAsia="Times New Roman"/>
          <w:bCs/>
          <w:color w:val="000000"/>
          <w:sz w:val="28"/>
          <w:szCs w:val="28"/>
          <w:lang w:eastAsia="ru-RU"/>
        </w:rPr>
        <w:t> к настоящей Инструкции</w:t>
      </w:r>
      <w:proofErr w:type="gramEnd"/>
      <w:r w:rsidRPr="00923F1C">
        <w:rPr>
          <w:rFonts w:eastAsia="Times New Roman"/>
          <w:bCs/>
          <w:color w:val="000000"/>
          <w:sz w:val="28"/>
          <w:szCs w:val="28"/>
          <w:lang w:eastAsia="ru-RU"/>
        </w:rPr>
        <w:t xml:space="preserve">, в </w:t>
      </w:r>
      <w:proofErr w:type="gramStart"/>
      <w:r w:rsidRPr="00923F1C">
        <w:rPr>
          <w:rFonts w:eastAsia="Times New Roman"/>
          <w:bCs/>
          <w:color w:val="000000"/>
          <w:sz w:val="28"/>
          <w:szCs w:val="28"/>
          <w:lang w:eastAsia="ru-RU"/>
        </w:rPr>
        <w:t>котором</w:t>
      </w:r>
      <w:proofErr w:type="gramEnd"/>
      <w:r w:rsidRPr="00923F1C">
        <w:rPr>
          <w:rFonts w:eastAsia="Times New Roman"/>
          <w:bCs/>
          <w:color w:val="000000"/>
          <w:sz w:val="28"/>
          <w:szCs w:val="28"/>
          <w:lang w:eastAsia="ru-RU"/>
        </w:rPr>
        <w:t xml:space="preserve"> должны быть предусмотрены все мероприятия, необходимые для обеспечения качественной организации призыва граждан на военную службу.</w:t>
      </w:r>
    </w:p>
    <w:p w:rsidR="00880013" w:rsidRPr="00923F1C" w:rsidRDefault="00880013" w:rsidP="00880013">
      <w:pPr>
        <w:widowControl/>
        <w:autoSpaceDE/>
        <w:autoSpaceDN/>
        <w:adjustRightInd/>
        <w:rPr>
          <w:rFonts w:eastAsia="Times New Roman"/>
          <w:bCs/>
          <w:color w:val="000000"/>
          <w:sz w:val="28"/>
          <w:szCs w:val="28"/>
          <w:lang w:eastAsia="ru-RU"/>
        </w:rPr>
      </w:pPr>
      <w:proofErr w:type="gramStart"/>
      <w:r w:rsidRPr="00923F1C">
        <w:rPr>
          <w:rFonts w:eastAsia="Times New Roman"/>
          <w:bCs/>
          <w:color w:val="000000"/>
          <w:sz w:val="28"/>
          <w:szCs w:val="28"/>
          <w:lang w:eastAsia="ru-RU"/>
        </w:rPr>
        <w:t>б) до 10 марта (сентября) с учетом представлений военных комиссаров готовит проект решения о создании призывной комиссии субъекта Российской Федерации и призывных комиссий муниципальных образований (с указанием основных и резервных составов) и представляет его на утверждение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Не позднее 5 дней со дня утверждения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 создании призывной комиссии субъекта Российской Федерации и призывных комиссий муниципальных образований доводит выписки из него до военных комиссаров в части, касающейся соответствующего муниципального образования;</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в) до 10 марта (до 10 сентября) обобщает и анализирует сведения о наличии и качественном составе призывных ресурсов в субъекте Российской Федерации согласно </w:t>
      </w:r>
      <w:hyperlink r:id="rId60" w:anchor="block_23000" w:history="1">
        <w:r w:rsidRPr="00923F1C">
          <w:rPr>
            <w:rFonts w:eastAsia="Times New Roman"/>
            <w:bCs/>
            <w:color w:val="3272C0"/>
            <w:sz w:val="28"/>
            <w:szCs w:val="28"/>
            <w:u w:val="single"/>
            <w:lang w:eastAsia="ru-RU"/>
          </w:rPr>
          <w:t>приложению N 23</w:t>
        </w:r>
      </w:hyperlink>
      <w:r w:rsidRPr="00923F1C">
        <w:rPr>
          <w:rFonts w:eastAsia="Times New Roman"/>
          <w:bCs/>
          <w:color w:val="000000"/>
          <w:sz w:val="28"/>
          <w:szCs w:val="28"/>
          <w:lang w:eastAsia="ru-RU"/>
        </w:rPr>
        <w:t> к настоящей Инструкции, после чего представляет их в штаб военного округа;</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в 7-дневный срок после доведения штабом военного округа нормы призыва граждан на военную службу в субъекте Российской Федерации разрабатывает и представляет на утверждение начальнику штаба военного округа расчет наличия и распределения призывных ресурсов для выполнения нормы призыва граждан на военную службу в соответствии с </w:t>
      </w:r>
      <w:hyperlink r:id="rId61" w:anchor="block_24000" w:history="1">
        <w:r w:rsidRPr="00923F1C">
          <w:rPr>
            <w:rFonts w:eastAsia="Times New Roman"/>
            <w:bCs/>
            <w:color w:val="3272C0"/>
            <w:sz w:val="28"/>
            <w:szCs w:val="28"/>
            <w:u w:val="single"/>
            <w:lang w:eastAsia="ru-RU"/>
          </w:rPr>
          <w:t>приложением N 24</w:t>
        </w:r>
      </w:hyperlink>
      <w:r w:rsidRPr="00923F1C">
        <w:rPr>
          <w:rFonts w:eastAsia="Times New Roman"/>
          <w:bCs/>
          <w:color w:val="000000"/>
          <w:sz w:val="28"/>
          <w:szCs w:val="28"/>
          <w:lang w:eastAsia="ru-RU"/>
        </w:rPr>
        <w:t> к настоящей Инструкции. При этом выписку из него доводит до военных комиссариатов в части, их касающейся.</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Одновременно нормы призыва граждан на военную службу доводятся до глав соответствующих местных администраций;</w:t>
      </w:r>
    </w:p>
    <w:p w:rsidR="00880013" w:rsidRPr="00923F1C" w:rsidRDefault="00880013" w:rsidP="00880013">
      <w:pPr>
        <w:widowControl/>
        <w:autoSpaceDE/>
        <w:autoSpaceDN/>
        <w:adjustRightInd/>
        <w:rPr>
          <w:rFonts w:eastAsia="Times New Roman"/>
          <w:bCs/>
          <w:color w:val="000000"/>
          <w:sz w:val="28"/>
          <w:szCs w:val="28"/>
          <w:lang w:eastAsia="ru-RU"/>
        </w:rPr>
      </w:pPr>
      <w:proofErr w:type="gramStart"/>
      <w:r w:rsidRPr="00923F1C">
        <w:rPr>
          <w:rFonts w:eastAsia="Times New Roman"/>
          <w:bCs/>
          <w:color w:val="000000"/>
          <w:sz w:val="28"/>
          <w:szCs w:val="28"/>
          <w:lang w:eastAsia="ru-RU"/>
        </w:rPr>
        <w:t>г) в 5-дневный срок после получения указаний командующего войсками военного округа об организации призыва граждан Российской Федерации на военную службу на территории военного округа, комплектования войск (сил) солдатами, матросами, сержантами, старшинами и увольнения с военной службы граждан, проходящих военную службу по призыву, разрабатывает с учетом местных условий указания военного комиссара субъекта Российской Федерации об организации призыва граждан на военную службу</w:t>
      </w:r>
      <w:proofErr w:type="gramEnd"/>
      <w:r w:rsidRPr="00923F1C">
        <w:rPr>
          <w:rFonts w:eastAsia="Times New Roman"/>
          <w:bCs/>
          <w:color w:val="000000"/>
          <w:sz w:val="28"/>
          <w:szCs w:val="28"/>
          <w:lang w:eastAsia="ru-RU"/>
        </w:rPr>
        <w:t xml:space="preserve"> на территории субъекта Российской Федерации и доводит их до военных комиссариатов;</w:t>
      </w:r>
    </w:p>
    <w:p w:rsidR="00880013" w:rsidRPr="00923F1C" w:rsidRDefault="00880013" w:rsidP="00880013">
      <w:pPr>
        <w:widowControl/>
        <w:autoSpaceDE/>
        <w:autoSpaceDN/>
        <w:adjustRightInd/>
        <w:rPr>
          <w:rFonts w:eastAsia="Times New Roman"/>
          <w:bCs/>
          <w:color w:val="000000"/>
          <w:sz w:val="28"/>
          <w:szCs w:val="28"/>
          <w:lang w:eastAsia="ru-RU"/>
        </w:rPr>
      </w:pPr>
      <w:proofErr w:type="spellStart"/>
      <w:proofErr w:type="gramStart"/>
      <w:r w:rsidRPr="00923F1C">
        <w:rPr>
          <w:rFonts w:eastAsia="Times New Roman"/>
          <w:bCs/>
          <w:color w:val="000000"/>
          <w:sz w:val="28"/>
          <w:szCs w:val="28"/>
          <w:lang w:eastAsia="ru-RU"/>
        </w:rPr>
        <w:t>д</w:t>
      </w:r>
      <w:proofErr w:type="spellEnd"/>
      <w:r w:rsidRPr="00923F1C">
        <w:rPr>
          <w:rFonts w:eastAsia="Times New Roman"/>
          <w:bCs/>
          <w:color w:val="000000"/>
          <w:sz w:val="28"/>
          <w:szCs w:val="28"/>
          <w:lang w:eastAsia="ru-RU"/>
        </w:rPr>
        <w:t xml:space="preserve">) исходя из нормы призыва граждан на военную службу и на основании выписки из плана отправки граждан, призванных на военную службу, </w:t>
      </w:r>
      <w:r w:rsidRPr="00923F1C">
        <w:rPr>
          <w:rFonts w:eastAsia="Times New Roman"/>
          <w:bCs/>
          <w:color w:val="000000"/>
          <w:sz w:val="28"/>
          <w:szCs w:val="28"/>
          <w:lang w:eastAsia="ru-RU"/>
        </w:rPr>
        <w:lastRenderedPageBreak/>
        <w:t>доводимых штабом военного округа, разрабатывает за все военные комиссариаты субъекта Российской Федерации план отправки в войска граждан, призванных на военную службу, согласно </w:t>
      </w:r>
      <w:hyperlink r:id="rId62" w:anchor="block_25000" w:history="1">
        <w:r w:rsidRPr="00923F1C">
          <w:rPr>
            <w:rFonts w:eastAsia="Times New Roman"/>
            <w:bCs/>
            <w:color w:val="3272C0"/>
            <w:sz w:val="28"/>
            <w:szCs w:val="28"/>
            <w:u w:val="single"/>
            <w:lang w:eastAsia="ru-RU"/>
          </w:rPr>
          <w:t>приложению N 25</w:t>
        </w:r>
      </w:hyperlink>
      <w:r w:rsidRPr="00923F1C">
        <w:rPr>
          <w:rFonts w:eastAsia="Times New Roman"/>
          <w:bCs/>
          <w:color w:val="000000"/>
          <w:sz w:val="28"/>
          <w:szCs w:val="28"/>
          <w:lang w:eastAsia="ru-RU"/>
        </w:rPr>
        <w:t> к настоящей Инструкции, который утверждается военным комиссаром субъекта Российской Федерации.</w:t>
      </w:r>
      <w:proofErr w:type="gramEnd"/>
      <w:r w:rsidRPr="00923F1C">
        <w:rPr>
          <w:rFonts w:eastAsia="Times New Roman"/>
          <w:bCs/>
          <w:color w:val="000000"/>
          <w:sz w:val="28"/>
          <w:szCs w:val="28"/>
          <w:lang w:eastAsia="ru-RU"/>
        </w:rPr>
        <w:t xml:space="preserve"> Выписки из плана не </w:t>
      </w:r>
      <w:proofErr w:type="gramStart"/>
      <w:r w:rsidRPr="00923F1C">
        <w:rPr>
          <w:rFonts w:eastAsia="Times New Roman"/>
          <w:bCs/>
          <w:color w:val="000000"/>
          <w:sz w:val="28"/>
          <w:szCs w:val="28"/>
          <w:lang w:eastAsia="ru-RU"/>
        </w:rPr>
        <w:t>позднее</w:t>
      </w:r>
      <w:proofErr w:type="gramEnd"/>
      <w:r w:rsidRPr="00923F1C">
        <w:rPr>
          <w:rFonts w:eastAsia="Times New Roman"/>
          <w:bCs/>
          <w:color w:val="000000"/>
          <w:sz w:val="28"/>
          <w:szCs w:val="28"/>
          <w:lang w:eastAsia="ru-RU"/>
        </w:rPr>
        <w:t xml:space="preserve"> чем за 10 суток до начала отправки на сборный пункт граждан, призванных на военную службу, доводит до военных комиссариатов и глав местной администрации (через военные комиссариаты).</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32. Военный комиссариат:</w:t>
      </w:r>
    </w:p>
    <w:p w:rsidR="00880013" w:rsidRPr="00923F1C" w:rsidRDefault="00880013" w:rsidP="00880013">
      <w:pPr>
        <w:widowControl/>
        <w:autoSpaceDE/>
        <w:autoSpaceDN/>
        <w:adjustRightInd/>
        <w:rPr>
          <w:rFonts w:eastAsia="Times New Roman"/>
          <w:bCs/>
          <w:color w:val="000000"/>
          <w:sz w:val="28"/>
          <w:szCs w:val="28"/>
          <w:lang w:eastAsia="ru-RU"/>
        </w:rPr>
      </w:pPr>
      <w:proofErr w:type="gramStart"/>
      <w:r w:rsidRPr="00923F1C">
        <w:rPr>
          <w:rFonts w:eastAsia="Times New Roman"/>
          <w:bCs/>
          <w:color w:val="000000"/>
          <w:sz w:val="28"/>
          <w:szCs w:val="28"/>
          <w:lang w:eastAsia="ru-RU"/>
        </w:rPr>
        <w:t>а) не позднее 2 месяцев до начала очередного призыва граждан на военную службу разрабатывает план подготовки и проведения призыва на военную службу граждан, состоящих на воинском учете, в соответствии с </w:t>
      </w:r>
      <w:hyperlink r:id="rId63" w:anchor="block_26000" w:history="1">
        <w:r w:rsidRPr="00923F1C">
          <w:rPr>
            <w:rFonts w:eastAsia="Times New Roman"/>
            <w:bCs/>
            <w:color w:val="3272C0"/>
            <w:sz w:val="28"/>
            <w:szCs w:val="28"/>
            <w:u w:val="single"/>
            <w:lang w:eastAsia="ru-RU"/>
          </w:rPr>
          <w:t>приложением N 26</w:t>
        </w:r>
      </w:hyperlink>
      <w:r w:rsidRPr="00923F1C">
        <w:rPr>
          <w:rFonts w:eastAsia="Times New Roman"/>
          <w:bCs/>
          <w:color w:val="000000"/>
          <w:sz w:val="28"/>
          <w:szCs w:val="28"/>
          <w:lang w:eastAsia="ru-RU"/>
        </w:rPr>
        <w:t> к настоящей Инструкции и по согласованию с главой местной администрации (главами местных администраций) представляет на утверждение военному комиссару субъекта Российской Федерации.</w:t>
      </w:r>
      <w:proofErr w:type="gramEnd"/>
      <w:r w:rsidRPr="00923F1C">
        <w:rPr>
          <w:rFonts w:eastAsia="Times New Roman"/>
          <w:bCs/>
          <w:color w:val="000000"/>
          <w:sz w:val="28"/>
          <w:szCs w:val="28"/>
          <w:lang w:eastAsia="ru-RU"/>
        </w:rPr>
        <w:t xml:space="preserve"> В плане должны быть предусмотрены все мероприятия, необходимые для обеспечения качественной организации призыва граждан на военную службу.</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б) до 5 марта (до 5 сентября) готовит предложения по персональному составу (основному и резервному) призывной комиссии (призывных комиссий) и по согласованию с главой местной администрации (главами местных администраций) соответствующего муниципального образования представляет их военному комиссару субъекта Российской Федерации;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в) в 3-дневный срок после получения выписки из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готовит и представляет на утверждение главы местной администрации проект плана работы призывной комиссии, в котором предусматриваются:</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порядок проведения мероприятий по медицинскому освидетельствованию и медицинскому обследованию граждан с указанием персонального состава врачей-специалистов и среднего медицинского персонала, выделяемого руководителями медицинских организаций по заявкам военного комиссара;</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расчет выделения организациями в соответствии с заявками военного комиссара необходимого количества технических работников, обслуживающего персонала и транспорта;</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порядок обеспечения военного комиссариата на период проведения призыва граждан на военную службу на правах аренды по заявкам военного комиссара оборудованными территориями и помещениями, отвечающими установленным требованиям для проведения этой работы;</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меры, необходимые для обеспечения своевременной явки граждан в военный комиссариат на мероприятия, связанные с призывом на военную службу, в том числе привлечение для этого органов внутренних дел;</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г) до 15 марта (15 сентября) запрашивает на граждан, подлежащих очередному призыву на военную службу:</w:t>
      </w:r>
    </w:p>
    <w:p w:rsidR="00880013" w:rsidRPr="00923F1C" w:rsidRDefault="00880013" w:rsidP="00880013">
      <w:pPr>
        <w:widowControl/>
        <w:autoSpaceDE/>
        <w:autoSpaceDN/>
        <w:adjustRightInd/>
        <w:rPr>
          <w:rFonts w:eastAsia="Times New Roman"/>
          <w:bCs/>
          <w:color w:val="000000"/>
          <w:sz w:val="28"/>
          <w:szCs w:val="28"/>
          <w:lang w:eastAsia="ru-RU"/>
        </w:rPr>
      </w:pPr>
      <w:proofErr w:type="gramStart"/>
      <w:r w:rsidRPr="00923F1C">
        <w:rPr>
          <w:rFonts w:eastAsia="Times New Roman"/>
          <w:bCs/>
          <w:color w:val="000000"/>
          <w:sz w:val="28"/>
          <w:szCs w:val="28"/>
          <w:lang w:eastAsia="ru-RU"/>
        </w:rPr>
        <w:lastRenderedPageBreak/>
        <w:t>от психоневрологических, наркологических, противотуберкулезных, кожно-венерологических и других диспансеров (кабинетов), а также других медицинских организаций независимо от организационно-правовой формы - сведения о гражданах, состоящих на учете (наблюдении) по поводу психических расстройств, наркомании, алкоголизма, токсикомании, злоупотребления наркотическими средствами и другими токсическими веществами, инфицирования вирусом иммунодефицита человека, состоящих на диспансерном наблюдении по поводу других заболеваний, с указанием диагноза и даты постановки на учет (наблюдение</w:t>
      </w:r>
      <w:proofErr w:type="gramEnd"/>
      <w:r w:rsidRPr="00923F1C">
        <w:rPr>
          <w:rFonts w:eastAsia="Times New Roman"/>
          <w:bCs/>
          <w:color w:val="000000"/>
          <w:sz w:val="28"/>
          <w:szCs w:val="28"/>
          <w:lang w:eastAsia="ru-RU"/>
        </w:rPr>
        <w:t xml:space="preserve">), </w:t>
      </w:r>
      <w:proofErr w:type="gramStart"/>
      <w:r w:rsidRPr="00923F1C">
        <w:rPr>
          <w:rFonts w:eastAsia="Times New Roman"/>
          <w:bCs/>
          <w:color w:val="000000"/>
          <w:sz w:val="28"/>
          <w:szCs w:val="28"/>
          <w:lang w:eastAsia="ru-RU"/>
        </w:rPr>
        <w:t>переболевших в течение последних 12 месяцев инфекционными и паразитарными болезнями, сведения о профилактических прививках и о непереносимости (повышенной чувствительности) медикаментозных средств и других веществ, а также медицинские карты амбулаторных больных и другие медицинские документы (медицинские карты стационарных больных, рентгенограммы, протоколы специальных методов исследования и т.п.), характеризующие состояние здоровья граждан, подлежащих первоначальной постановке на воинский учет;</w:t>
      </w:r>
      <w:proofErr w:type="gramEnd"/>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от федеральных учреждений медико-социальной экспертизы - сведения о лицах, признанных инвалидами, а также медицинские документы, послужившие основанием для признания их инвалидами;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от школ (интернатов) для слабовидящих, слабослышащих, глухонемых, вспомогательных школ для умственно отсталых, а также учреждений для трудновоспитуемых детей - медико-педагогические характеристики и медицинские документы, характеризующие их состояние здоровья;</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от органов внутренних дел - списки лиц, привлекавшихся к уголовной ответственности, состоявших и состоящих на учете за правонарушения, бродяжничество, употребление наркотических, токсических веществ, алкоголя и медицинских препаратов в немедицинских целях, а также сведения о лицах, получивших гражданство Российской Федерации и обязанных состоять на воинском учете граждан, не пребывающих в запасе;</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от органов дознания и предварительного следствия - списки лиц, в отношении которых возбуждались или возбуждены уголовные дела;</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от федеральных судов - сведения о лицах, в отношении которых возбуждены или прекращены уголовные дела, а также осужденных за совершение преступления;</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от органов записи актов гражданского состояния - сведения о гражданах, переменивших фамилию, имя, отчество, а также умерших в текущем году;</w:t>
      </w:r>
    </w:p>
    <w:p w:rsidR="00880013" w:rsidRPr="00923F1C" w:rsidRDefault="00880013" w:rsidP="00880013">
      <w:pPr>
        <w:widowControl/>
        <w:autoSpaceDE/>
        <w:autoSpaceDN/>
        <w:adjustRightInd/>
        <w:rPr>
          <w:rFonts w:eastAsia="Times New Roman"/>
          <w:bCs/>
          <w:color w:val="000000"/>
          <w:sz w:val="28"/>
          <w:szCs w:val="28"/>
          <w:lang w:eastAsia="ru-RU"/>
        </w:rPr>
      </w:pPr>
      <w:proofErr w:type="spellStart"/>
      <w:r w:rsidRPr="00923F1C">
        <w:rPr>
          <w:rFonts w:eastAsia="Times New Roman"/>
          <w:bCs/>
          <w:color w:val="000000"/>
          <w:sz w:val="28"/>
          <w:szCs w:val="28"/>
          <w:lang w:eastAsia="ru-RU"/>
        </w:rPr>
        <w:t>д</w:t>
      </w:r>
      <w:proofErr w:type="spellEnd"/>
      <w:r w:rsidRPr="00923F1C">
        <w:rPr>
          <w:rFonts w:eastAsia="Times New Roman"/>
          <w:bCs/>
          <w:color w:val="000000"/>
          <w:sz w:val="28"/>
          <w:szCs w:val="28"/>
          <w:lang w:eastAsia="ru-RU"/>
        </w:rPr>
        <w:t>) до 5 марта (до 5 сентября) представляет в военный комиссариат субъекта Российской Федерации сведения о наличии и качественном составе призывных ресурсов согласно </w:t>
      </w:r>
      <w:hyperlink r:id="rId64" w:anchor="block_27000" w:history="1">
        <w:r w:rsidRPr="00923F1C">
          <w:rPr>
            <w:rFonts w:eastAsia="Times New Roman"/>
            <w:bCs/>
            <w:color w:val="3272C0"/>
            <w:sz w:val="28"/>
            <w:szCs w:val="28"/>
            <w:u w:val="single"/>
            <w:lang w:eastAsia="ru-RU"/>
          </w:rPr>
          <w:t>приложению N 27</w:t>
        </w:r>
      </w:hyperlink>
      <w:r w:rsidRPr="00923F1C">
        <w:rPr>
          <w:rFonts w:eastAsia="Times New Roman"/>
          <w:bCs/>
          <w:color w:val="000000"/>
          <w:sz w:val="28"/>
          <w:szCs w:val="28"/>
          <w:lang w:eastAsia="ru-RU"/>
        </w:rPr>
        <w:t> к настоящей Инструкции;</w:t>
      </w:r>
    </w:p>
    <w:p w:rsidR="00880013" w:rsidRPr="00923F1C" w:rsidRDefault="00880013" w:rsidP="00880013">
      <w:pPr>
        <w:widowControl/>
        <w:autoSpaceDE/>
        <w:autoSpaceDN/>
        <w:adjustRightInd/>
        <w:rPr>
          <w:rFonts w:eastAsia="Times New Roman"/>
          <w:bCs/>
          <w:color w:val="000000"/>
          <w:sz w:val="28"/>
          <w:szCs w:val="28"/>
          <w:lang w:eastAsia="ru-RU"/>
        </w:rPr>
      </w:pPr>
      <w:proofErr w:type="gramStart"/>
      <w:r w:rsidRPr="00923F1C">
        <w:rPr>
          <w:rFonts w:eastAsia="Times New Roman"/>
          <w:bCs/>
          <w:color w:val="000000"/>
          <w:sz w:val="28"/>
          <w:szCs w:val="28"/>
          <w:lang w:eastAsia="ru-RU"/>
        </w:rPr>
        <w:t xml:space="preserve">е) в 3-дневный срок после доведения военным комиссариатом субъекта Российской Федерации нормы призыва граждан на военную службу в муниципальном образовании разрабатывает согласованный с главой местной администрации (главами местных администраций) расчет наличия и распределения призывных ресурсов для выполнения нормы призыва граждан </w:t>
      </w:r>
      <w:r w:rsidRPr="00923F1C">
        <w:rPr>
          <w:rFonts w:eastAsia="Times New Roman"/>
          <w:bCs/>
          <w:color w:val="000000"/>
          <w:sz w:val="28"/>
          <w:szCs w:val="28"/>
          <w:lang w:eastAsia="ru-RU"/>
        </w:rPr>
        <w:lastRenderedPageBreak/>
        <w:t>на военную службу согласно </w:t>
      </w:r>
      <w:hyperlink r:id="rId65" w:anchor="block_28000" w:history="1">
        <w:r w:rsidRPr="00923F1C">
          <w:rPr>
            <w:rFonts w:eastAsia="Times New Roman"/>
            <w:bCs/>
            <w:color w:val="3272C0"/>
            <w:sz w:val="28"/>
            <w:szCs w:val="28"/>
            <w:u w:val="single"/>
            <w:lang w:eastAsia="ru-RU"/>
          </w:rPr>
          <w:t>приложению N 28</w:t>
        </w:r>
      </w:hyperlink>
      <w:r w:rsidRPr="00923F1C">
        <w:rPr>
          <w:rFonts w:eastAsia="Times New Roman"/>
          <w:bCs/>
          <w:color w:val="000000"/>
          <w:sz w:val="28"/>
          <w:szCs w:val="28"/>
          <w:lang w:eastAsia="ru-RU"/>
        </w:rPr>
        <w:t> к настоящей Инструкции и представляет на утверждение военному комиссару субъекта Российской Федерации;</w:t>
      </w:r>
      <w:proofErr w:type="gramEnd"/>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ж) не позднее 3-дневного срока после получения выписки из плана отправки граждан со сборного пункта разрабатывает и доводит до главы местной администрации (глав местных администраций) график отправки призывников на сборный пункт в соответствии с </w:t>
      </w:r>
      <w:hyperlink r:id="rId66" w:anchor="block_29000" w:history="1">
        <w:r w:rsidRPr="00923F1C">
          <w:rPr>
            <w:rFonts w:eastAsia="Times New Roman"/>
            <w:bCs/>
            <w:color w:val="3272C0"/>
            <w:sz w:val="28"/>
            <w:szCs w:val="28"/>
            <w:u w:val="single"/>
            <w:lang w:eastAsia="ru-RU"/>
          </w:rPr>
          <w:t>приложением N 29</w:t>
        </w:r>
      </w:hyperlink>
      <w:r w:rsidRPr="00923F1C">
        <w:rPr>
          <w:rFonts w:eastAsia="Times New Roman"/>
          <w:bCs/>
          <w:color w:val="000000"/>
          <w:sz w:val="28"/>
          <w:szCs w:val="28"/>
          <w:lang w:eastAsia="ru-RU"/>
        </w:rPr>
        <w:t> к настоящей Инструкции. График утверждается военным комиссаром.</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 </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V. Организация и проведение призыва граждан на военную службу</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 </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Организация работы призывной комиссии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 </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33. Для осуществления призыва граждан на военную службу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 субъекта Российской Федерации создаются призывные комиссии.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При этом члены призывных комиссий могут наделяться следующими правами и обязанностями: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знакомиться со всеми материалами личных дел призывников, в отношении которых предстоит принимать решения;</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уточнять у призывников фактические данные, необходимые для принятия решения в отношении его в соответствии с законодательством Российской Федерации;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высказывать свои предложения при принятии призывной комиссией решения, а если оно не совпадает с мнением большинства, изложить его письменно в книге протоколов заседаний призывной комиссии;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высказывать председателю призывной комиссии, заместителю председателя призывной комиссии свои предложения по совершенствованию организации призыва граждан на военную службу;</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участвовать в принятии решения в отношении граждан, подлежащих призыву на военную службу;</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отвечать за соответствие законодательству Российской Федерации принятых решений в отношении призывников, проходящих призывную комиссию;</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знать действующее законодательство, которое регулирует вопросы призыва граждан на военную службу;</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в установленное председателем призывной комиссии время прибывать на заседания призывной комиссии. В случае невозможности прибытия на заседание призывной комиссии заблаговременно информировать об этом председателя призывной комиссии или заместителя председателя призывной комиссии;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 xml:space="preserve">накануне дня заседания призывной комиссии знакомиться со всеми личными делами граждан, подлежащих призыву на военную службу, в отношении </w:t>
      </w:r>
      <w:r w:rsidRPr="00923F1C">
        <w:rPr>
          <w:rFonts w:eastAsia="Times New Roman"/>
          <w:bCs/>
          <w:color w:val="000000"/>
          <w:sz w:val="28"/>
          <w:szCs w:val="28"/>
          <w:lang w:eastAsia="ru-RU"/>
        </w:rPr>
        <w:lastRenderedPageBreak/>
        <w:t>которых предстоит принимать решения, определяя при этом, какие сведения для принятия решения требуют уточнения;</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принимать участие в работе комиссии. Уточнять у граждан, подлежащих призыву на военную службу, в отношении которых предстоит принимать решения, необходимые сведения для принятия решения;</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заверять своей подписью принимаемые призывной комиссией решения;</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при участии в работе призывной комиссии соблюдать установленный регламент;</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своевременно выполнять поручения председателя, заместителя председателя призывной комиссии, отданные в пределах их компетенции.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Функциональные обязанности членов призывной комиссии разрабатывает в соответствии с основными направлениями их деятельности военный комиссар - заместитель председателя призывной комиссии и утверждает глава местной администрации или иной представитель местной администрации - председатель призывной комиссии.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Для обеспечения плановой работы призывных комиссий на случай отсутствия по уважительным причинам кого-либо из назначенных членов призывных комиссий определяется резервный состав.</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При обслуживании военным комиссариатом нескольких муниципальных образований призывная комиссия создается в каждом из них. Военный комиссар либо заместитель военного комиссара (в случае обслуживания военным комиссариатом двух и более муниципальных образований) обязаны участвовать на постоянной основе в заседаниях каждой такой призывной комиссии в течение всего срока ее работы в качестве заместителя председателя комиссии. В этом случае военным комиссариатом по согласованию с главами местных администраций разрабатывается график очередности работы призывных комиссий. Призывная комиссия соответствующего муниципального образования имеет право рассматривать вопросы, связанные с призывом на военную службу граждан, проживающих (зарегистрированных) только в этом муниципальном образовании.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В городском округе призывные комиссии создаются, как правило, по числу военных комиссариатов, обслуживающих соответствующие территории округа, для принятия решений в отношении призывников, состоящих на воинском учете в этих военных комиссариатах. В состав названных призывных комиссий включаются должностные лица, определенные </w:t>
      </w:r>
      <w:hyperlink r:id="rId67" w:anchor="block_27" w:history="1">
        <w:r w:rsidRPr="00923F1C">
          <w:rPr>
            <w:rFonts w:eastAsia="Times New Roman"/>
            <w:bCs/>
            <w:color w:val="3272C0"/>
            <w:sz w:val="28"/>
            <w:szCs w:val="28"/>
            <w:u w:val="single"/>
            <w:lang w:eastAsia="ru-RU"/>
          </w:rPr>
          <w:t>Федеральным законом</w:t>
        </w:r>
      </w:hyperlink>
      <w:r w:rsidRPr="00923F1C">
        <w:rPr>
          <w:rFonts w:eastAsia="Times New Roman"/>
          <w:bCs/>
          <w:color w:val="000000"/>
          <w:sz w:val="28"/>
          <w:szCs w:val="28"/>
          <w:lang w:eastAsia="ru-RU"/>
        </w:rPr>
        <w:t xml:space="preserve"> от 28 марта 1998 г. N 53-ФЗ "О воинской обязанности и военной службе", входящие в администрацию городского округа. Персональный состав (основной и резервный) комиссий </w:t>
      </w:r>
      <w:proofErr w:type="gramStart"/>
      <w:r w:rsidRPr="00923F1C">
        <w:rPr>
          <w:rFonts w:eastAsia="Times New Roman"/>
          <w:bCs/>
          <w:color w:val="000000"/>
          <w:sz w:val="28"/>
          <w:szCs w:val="28"/>
          <w:lang w:eastAsia="ru-RU"/>
        </w:rPr>
        <w:t>согласовывается</w:t>
      </w:r>
      <w:proofErr w:type="gramEnd"/>
      <w:r w:rsidRPr="00923F1C">
        <w:rPr>
          <w:rFonts w:eastAsia="Times New Roman"/>
          <w:bCs/>
          <w:color w:val="000000"/>
          <w:sz w:val="28"/>
          <w:szCs w:val="28"/>
          <w:lang w:eastAsia="ru-RU"/>
        </w:rPr>
        <w:t xml:space="preserve"> и представляются для включения в проект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одним из военных комиссаров, назначаемым военным комиссаром субъекта Российской Федерации.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 xml:space="preserve">34. После создания призывной комиссии ее председатель совместно с военным комиссаром разрабатывает график работы этой комиссии, в </w:t>
      </w:r>
      <w:r w:rsidRPr="00923F1C">
        <w:rPr>
          <w:rFonts w:eastAsia="Times New Roman"/>
          <w:bCs/>
          <w:color w:val="000000"/>
          <w:sz w:val="28"/>
          <w:szCs w:val="28"/>
          <w:lang w:eastAsia="ru-RU"/>
        </w:rPr>
        <w:lastRenderedPageBreak/>
        <w:t>соответствии с которым в военном комиссариате составляются именные списки призывников по дням их явки на заседание призывной комиссии. Вызову на призывную комиссию подлежат все призывники, кроме пользующихся отсрочкой от призыва на военную службу и не подлежащих призыву на военную службу. При этом в первую очередь на комиссию вызываются граждане старших возрастов, пользовавшиеся ранее отсрочкой от призыва на военную службу и потерявшие это право, а также по различным основаниям ранее не призванные на военную службу или не отправленные к месту ее прохождения. Оповещение граждан о явке в военный комиссариат на мероприятия, связанные с призывом на военную службу, осуществляется повестками согласно </w:t>
      </w:r>
      <w:hyperlink r:id="rId68" w:anchor="block_30000" w:history="1">
        <w:r w:rsidRPr="00923F1C">
          <w:rPr>
            <w:rFonts w:eastAsia="Times New Roman"/>
            <w:bCs/>
            <w:color w:val="3272C0"/>
            <w:sz w:val="28"/>
            <w:szCs w:val="28"/>
            <w:u w:val="single"/>
            <w:lang w:eastAsia="ru-RU"/>
          </w:rPr>
          <w:t>приложению N 30</w:t>
        </w:r>
      </w:hyperlink>
      <w:r w:rsidRPr="00923F1C">
        <w:rPr>
          <w:rFonts w:eastAsia="Times New Roman"/>
          <w:bCs/>
          <w:color w:val="000000"/>
          <w:sz w:val="28"/>
          <w:szCs w:val="28"/>
          <w:lang w:eastAsia="ru-RU"/>
        </w:rPr>
        <w:t> к настоящей Инструкции в соответствии с именными списками и на протяжении всего периода подготовки и проведения мероприятий, связанных с призывом граждан на военную службу.</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 xml:space="preserve">Вручение призывникам повесток производится работниками военного комиссариата или личным составом участков и штабов оповещения, развернутых в учебных целях, должностными лицами органов местного самоуправления, на которые возложено ведение первичного воинского учета, или по месту работы (учебы) руководителями и должностными лицами организаций, ответственными за военно-учетную работу, как правило, не </w:t>
      </w:r>
      <w:proofErr w:type="gramStart"/>
      <w:r w:rsidRPr="00923F1C">
        <w:rPr>
          <w:rFonts w:eastAsia="Times New Roman"/>
          <w:bCs/>
          <w:color w:val="000000"/>
          <w:sz w:val="28"/>
          <w:szCs w:val="28"/>
          <w:lang w:eastAsia="ru-RU"/>
        </w:rPr>
        <w:t>позднее</w:t>
      </w:r>
      <w:proofErr w:type="gramEnd"/>
      <w:r w:rsidRPr="00923F1C">
        <w:rPr>
          <w:rFonts w:eastAsia="Times New Roman"/>
          <w:bCs/>
          <w:color w:val="000000"/>
          <w:sz w:val="28"/>
          <w:szCs w:val="28"/>
          <w:lang w:eastAsia="ru-RU"/>
        </w:rPr>
        <w:t xml:space="preserve"> чем за 3 дня до срока, указанного в повестке.</w:t>
      </w:r>
    </w:p>
    <w:p w:rsidR="00880013" w:rsidRPr="00923F1C" w:rsidRDefault="00503573" w:rsidP="00880013">
      <w:pPr>
        <w:widowControl/>
        <w:shd w:val="clear" w:color="auto" w:fill="F0E9D3"/>
        <w:autoSpaceDE/>
        <w:autoSpaceDN/>
        <w:adjustRightInd/>
        <w:spacing w:line="264" w:lineRule="atLeast"/>
        <w:rPr>
          <w:rFonts w:eastAsia="Times New Roman"/>
          <w:bCs/>
          <w:color w:val="464C55"/>
          <w:sz w:val="28"/>
          <w:szCs w:val="28"/>
          <w:lang w:eastAsia="ru-RU"/>
        </w:rPr>
      </w:pPr>
      <w:hyperlink r:id="rId69" w:anchor="block_3" w:history="1">
        <w:r w:rsidR="00880013" w:rsidRPr="00923F1C">
          <w:rPr>
            <w:rFonts w:eastAsia="Times New Roman"/>
            <w:bCs/>
            <w:color w:val="3272C0"/>
            <w:sz w:val="28"/>
            <w:szCs w:val="28"/>
            <w:u w:val="single"/>
            <w:lang w:eastAsia="ru-RU"/>
          </w:rPr>
          <w:t>Приказом</w:t>
        </w:r>
      </w:hyperlink>
      <w:r w:rsidR="00880013" w:rsidRPr="00923F1C">
        <w:rPr>
          <w:rFonts w:eastAsia="Times New Roman"/>
          <w:bCs/>
          <w:color w:val="464C55"/>
          <w:sz w:val="28"/>
          <w:szCs w:val="28"/>
          <w:lang w:eastAsia="ru-RU"/>
        </w:rPr>
        <w:t> Министра обороны России от 29 июня 2012 г. N 1661 пункт 35 изложен в новой редакции</w:t>
      </w:r>
    </w:p>
    <w:p w:rsidR="00880013" w:rsidRPr="00923F1C" w:rsidRDefault="00503573" w:rsidP="00880013">
      <w:pPr>
        <w:widowControl/>
        <w:shd w:val="clear" w:color="auto" w:fill="F0E9D3"/>
        <w:autoSpaceDE/>
        <w:autoSpaceDN/>
        <w:adjustRightInd/>
        <w:spacing w:line="264" w:lineRule="atLeast"/>
        <w:rPr>
          <w:rFonts w:eastAsia="Times New Roman"/>
          <w:bCs/>
          <w:color w:val="464C55"/>
          <w:sz w:val="28"/>
          <w:szCs w:val="28"/>
          <w:lang w:eastAsia="ru-RU"/>
        </w:rPr>
      </w:pPr>
      <w:hyperlink r:id="rId70" w:anchor="block_35" w:history="1">
        <w:r w:rsidR="00880013" w:rsidRPr="00923F1C">
          <w:rPr>
            <w:rFonts w:eastAsia="Times New Roman"/>
            <w:bCs/>
            <w:color w:val="3272C0"/>
            <w:sz w:val="28"/>
            <w:szCs w:val="28"/>
            <w:u w:val="single"/>
            <w:lang w:eastAsia="ru-RU"/>
          </w:rPr>
          <w:t>См. текст пункта в предыдущей редакции</w:t>
        </w:r>
      </w:hyperlink>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 xml:space="preserve">35. </w:t>
      </w:r>
      <w:proofErr w:type="gramStart"/>
      <w:r w:rsidRPr="00923F1C">
        <w:rPr>
          <w:rFonts w:eastAsia="Times New Roman"/>
          <w:bCs/>
          <w:color w:val="000000"/>
          <w:sz w:val="28"/>
          <w:szCs w:val="28"/>
          <w:lang w:eastAsia="ru-RU"/>
        </w:rPr>
        <w:t>Граждане, вызываемые на мероприятия, связанные с призывом на военную службу, за исключением граждан, являющихся инвалидами I группы или имеющих иную группу инвалидности без указания срока переосвидетельствования, обязаны лично прибыть в военный комиссариат (на призывной пункт), имея при себе необходимые документы (порядок организации работы призывного пункта и призывной комиссии при проведении призыва граждан на военную службу приведен в </w:t>
      </w:r>
      <w:hyperlink r:id="rId71" w:anchor="block_31000" w:history="1">
        <w:r w:rsidRPr="00923F1C">
          <w:rPr>
            <w:rFonts w:eastAsia="Times New Roman"/>
            <w:bCs/>
            <w:color w:val="3272C0"/>
            <w:sz w:val="28"/>
            <w:szCs w:val="28"/>
            <w:u w:val="single"/>
            <w:lang w:eastAsia="ru-RU"/>
          </w:rPr>
          <w:t>приложении N 31</w:t>
        </w:r>
        <w:proofErr w:type="gramEnd"/>
      </w:hyperlink>
      <w:r w:rsidRPr="00923F1C">
        <w:rPr>
          <w:rFonts w:eastAsia="Times New Roman"/>
          <w:bCs/>
          <w:color w:val="000000"/>
          <w:sz w:val="28"/>
          <w:szCs w:val="28"/>
          <w:lang w:eastAsia="ru-RU"/>
        </w:rPr>
        <w:t> к настоящей Инструкции).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36. Медицинское освидетельствование граждан при призыве на военную службу проводится в установленном порядке.</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37. Мероприятия по профессиональному психологическому отбору с гражданами при их призыве на военную службу проводятся в установленном порядке.</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На основе оценки психологических качеств и с учетом образования и профессиональной подготовленности призывников специалист по профессиональному психологическому отбору выносит заключения о целесообразности распределения их по видам, родам войск Вооруженных Сил, другим войскам, воинским формированиям и органам, воинским должностям (по военно-учетным специальностям).</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 xml:space="preserve">38. </w:t>
      </w:r>
      <w:proofErr w:type="gramStart"/>
      <w:r w:rsidRPr="00923F1C">
        <w:rPr>
          <w:rFonts w:eastAsia="Times New Roman"/>
          <w:bCs/>
          <w:color w:val="000000"/>
          <w:sz w:val="28"/>
          <w:szCs w:val="28"/>
          <w:lang w:eastAsia="ru-RU"/>
        </w:rPr>
        <w:t xml:space="preserve">В отношении граждан, годных к военной службе и годных к военной службе с незначительными ограничениями по состоянию здоровья, не </w:t>
      </w:r>
      <w:r w:rsidRPr="00923F1C">
        <w:rPr>
          <w:rFonts w:eastAsia="Times New Roman"/>
          <w:bCs/>
          <w:color w:val="000000"/>
          <w:sz w:val="28"/>
          <w:szCs w:val="28"/>
          <w:lang w:eastAsia="ru-RU"/>
        </w:rPr>
        <w:lastRenderedPageBreak/>
        <w:t>имеющих права на отсрочку и освобождение от призыва на военную службу, военный комиссар вносит в призывную комиссию предложения о предназначении граждан, призываемых на военную службу, для подготовки и прохождения военной службы по соответствующим военно-учетным специальностям с учетом следующих требований:</w:t>
      </w:r>
      <w:proofErr w:type="gramEnd"/>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призывники, обладающие высокими морально-деловыми качествами, имеющие среднее (полное) общее, начальное профессиональное, среднее профессиональное и высшее профессиональное образование, дисциплинированные, инициативные и физически развитые, подлежат направлению в режимные воинские части и учебные воинские части для подготовки сержантов (старшин) и солдат (матросов</w:t>
      </w:r>
      <w:proofErr w:type="gramStart"/>
      <w:r w:rsidRPr="00923F1C">
        <w:rPr>
          <w:rFonts w:eastAsia="Times New Roman"/>
          <w:bCs/>
          <w:color w:val="000000"/>
          <w:sz w:val="28"/>
          <w:szCs w:val="28"/>
          <w:lang w:eastAsia="ru-RU"/>
        </w:rPr>
        <w:t>)-</w:t>
      </w:r>
      <w:proofErr w:type="gramEnd"/>
      <w:r w:rsidRPr="00923F1C">
        <w:rPr>
          <w:rFonts w:eastAsia="Times New Roman"/>
          <w:bCs/>
          <w:color w:val="000000"/>
          <w:sz w:val="28"/>
          <w:szCs w:val="28"/>
          <w:lang w:eastAsia="ru-RU"/>
        </w:rPr>
        <w:t>специалистов в пределах имеющихся заданий на призыв. Для подготовки солдат-специалистов разрешается направлять в учебные воинские части призывников, имеющих основное общее образование и отнесенных к I и II категориям профессиональной пригодности в отношении воинских должностей (военно-учетных специальностей), на которые проводится подготовка в этих учебных воинских частях;</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призывники, окончившие образовательные учреждения начального профессионального, среднего профессионального и высшего профессионального образования и отвечающие требованиям подготовки в учебных воинских частях, направляются в учебные воинские части для подготовки из их числа сержантов (старшин) и солдат (матросов</w:t>
      </w:r>
      <w:proofErr w:type="gramStart"/>
      <w:r w:rsidRPr="00923F1C">
        <w:rPr>
          <w:rFonts w:eastAsia="Times New Roman"/>
          <w:bCs/>
          <w:color w:val="000000"/>
          <w:sz w:val="28"/>
          <w:szCs w:val="28"/>
          <w:lang w:eastAsia="ru-RU"/>
        </w:rPr>
        <w:t>)-</w:t>
      </w:r>
      <w:proofErr w:type="gramEnd"/>
      <w:r w:rsidRPr="00923F1C">
        <w:rPr>
          <w:rFonts w:eastAsia="Times New Roman"/>
          <w:bCs/>
          <w:color w:val="000000"/>
          <w:sz w:val="28"/>
          <w:szCs w:val="28"/>
          <w:lang w:eastAsia="ru-RU"/>
        </w:rPr>
        <w:t>специалистов по военно-учетным специальностям, родственным полученной ими специальности, в пределах имеющихся заданий на призыв;</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призывники, имеющие неудовлетворительную нервно-психическую устойчивость, не направляются в режимные и учебные воинские части, а в учебные воинские части - отнесенные к IV категории профессиональной пригодности в отношении воинских должностей (военно-учетных специальностей), на которые проводится подготовка в этих учебных воинских частях;</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призывники, окончившие образовательные учреждения начального профессионального, среднего профессионального или высшего профессионального образования и не отвечающие требованиям подготовки в учебных воинских частях, предназначаются в линейные воинские части, как правило, на должности, родственные полученной ими специальности;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призывники, имеющие специальности, родственные военно-учетным специальностям солдат, матросов, сержантов и старшин, направляются на укомплектование воинских должностей преимущественно с учетом полученной ими подготовки;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призывники из числа проживающих в муниципальных образованиях, почетные наименования которых носят соединения и воинские части (корабли), по возможности предназначаются для этих соединений и воинских частей (кораблей), в пределах имеющегося задания на призыв;</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lastRenderedPageBreak/>
        <w:t>братья-близнецы, если они призываются на военную службу одновременно одной призывной комиссией, должны направляться для прохождения военной службы, как правило, в одну воинскую часть;</w:t>
      </w:r>
    </w:p>
    <w:p w:rsidR="00880013" w:rsidRPr="00923F1C" w:rsidRDefault="00880013" w:rsidP="00880013">
      <w:pPr>
        <w:widowControl/>
        <w:autoSpaceDE/>
        <w:autoSpaceDN/>
        <w:adjustRightInd/>
        <w:rPr>
          <w:rFonts w:eastAsia="Times New Roman"/>
          <w:bCs/>
          <w:color w:val="000000"/>
          <w:sz w:val="28"/>
          <w:szCs w:val="28"/>
          <w:lang w:eastAsia="ru-RU"/>
        </w:rPr>
      </w:pPr>
      <w:proofErr w:type="gramStart"/>
      <w:r w:rsidRPr="00923F1C">
        <w:rPr>
          <w:rFonts w:eastAsia="Times New Roman"/>
          <w:bCs/>
          <w:color w:val="000000"/>
          <w:sz w:val="28"/>
          <w:szCs w:val="28"/>
          <w:lang w:eastAsia="ru-RU"/>
        </w:rPr>
        <w:t>призывники, проживающие на Камчатке, Чукотке, Сахалине и на побережье Охотского и Японского морей, если они по состоянию здоровья и другим требованиям годны для службы в Военно-Морском Флоте, предназначаются, как правило, в воинские части и на корабли Тихоокеанского флота; проживающие в Мурманской и Архангельской областях, - в воинские части и на корабли Северного флота;</w:t>
      </w:r>
      <w:proofErr w:type="gramEnd"/>
      <w:r w:rsidRPr="00923F1C">
        <w:rPr>
          <w:rFonts w:eastAsia="Times New Roman"/>
          <w:bCs/>
          <w:color w:val="000000"/>
          <w:sz w:val="28"/>
          <w:szCs w:val="28"/>
          <w:lang w:eastAsia="ru-RU"/>
        </w:rPr>
        <w:t xml:space="preserve"> </w:t>
      </w:r>
      <w:proofErr w:type="gramStart"/>
      <w:r w:rsidRPr="00923F1C">
        <w:rPr>
          <w:rFonts w:eastAsia="Times New Roman"/>
          <w:bCs/>
          <w:color w:val="000000"/>
          <w:sz w:val="28"/>
          <w:szCs w:val="28"/>
          <w:lang w:eastAsia="ru-RU"/>
        </w:rPr>
        <w:t>проживающие в Калининградской области, - в воинские части и на корабли Балтийского флота;</w:t>
      </w:r>
      <w:proofErr w:type="gramEnd"/>
    </w:p>
    <w:p w:rsidR="00880013" w:rsidRPr="00923F1C" w:rsidRDefault="00880013" w:rsidP="00880013">
      <w:pPr>
        <w:widowControl/>
        <w:autoSpaceDE/>
        <w:autoSpaceDN/>
        <w:adjustRightInd/>
        <w:rPr>
          <w:rFonts w:eastAsia="Times New Roman"/>
          <w:bCs/>
          <w:color w:val="000000"/>
          <w:sz w:val="28"/>
          <w:szCs w:val="28"/>
          <w:lang w:eastAsia="ru-RU"/>
        </w:rPr>
      </w:pPr>
      <w:proofErr w:type="gramStart"/>
      <w:r w:rsidRPr="00923F1C">
        <w:rPr>
          <w:rFonts w:eastAsia="Times New Roman"/>
          <w:bCs/>
          <w:color w:val="000000"/>
          <w:sz w:val="28"/>
          <w:szCs w:val="28"/>
          <w:lang w:eastAsia="ru-RU"/>
        </w:rPr>
        <w:t>призывники, имеющие детей, а также больных и пожилого возраста родителей (женщины - старше 55 лет, мужчины - старше 60 лет), но не попадающие под требования </w:t>
      </w:r>
      <w:hyperlink r:id="rId72" w:anchor="block_2412" w:history="1">
        <w:r w:rsidRPr="00923F1C">
          <w:rPr>
            <w:rFonts w:eastAsia="Times New Roman"/>
            <w:bCs/>
            <w:color w:val="3272C0"/>
            <w:sz w:val="28"/>
            <w:szCs w:val="28"/>
            <w:u w:val="single"/>
            <w:lang w:eastAsia="ru-RU"/>
          </w:rPr>
          <w:t>подпункта "б" пункта 1 статьи 24</w:t>
        </w:r>
      </w:hyperlink>
      <w:r w:rsidRPr="00923F1C">
        <w:rPr>
          <w:rFonts w:eastAsia="Times New Roman"/>
          <w:bCs/>
          <w:color w:val="000000"/>
          <w:sz w:val="28"/>
          <w:szCs w:val="28"/>
          <w:lang w:eastAsia="ru-RU"/>
        </w:rPr>
        <w:t> Федерального закона от 28 марта 1998 г. N 53-ФЗ "О воинской обязанности и военной службе", по возможности направляются для прохождения военной службы в воинские части Вооруженных Сил, других войск, воинских формирований</w:t>
      </w:r>
      <w:proofErr w:type="gramEnd"/>
      <w:r w:rsidRPr="00923F1C">
        <w:rPr>
          <w:rFonts w:eastAsia="Times New Roman"/>
          <w:bCs/>
          <w:color w:val="000000"/>
          <w:sz w:val="28"/>
          <w:szCs w:val="28"/>
          <w:lang w:eastAsia="ru-RU"/>
        </w:rPr>
        <w:t xml:space="preserve"> и органов, дислоцированные вблизи места их проживания, в пределах установленных норм призыва граждан на военную службу для соответствующих муниципальных образований. При этом гражданин обязан документально подтвердить наличие у него указанных родственников;</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призывники, окончившие образовательные учреждения по специальностям морского и внутреннего водного транспорта Российской Федерации, при призыве на военную службу предназначаются для прохождения военной службы в воинские части и на корабли Военно-Морского Флота;</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призывники, подготовленные по военно-учетным специальностям в образовательных учреждениях общественных объединений, начального профессионального и среднего профессионального образования, должны распределяться строго в соответствии с полученной ими военно-учетной специальностью и имеющимся заданием на призыв;</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при предназначении водителей автомобилей необходимо учитывать уровень их профессиональной подготовки и особенности эксплуатации автотранспорта в соответствующих регионах. Наиболее подготовленные водители отбираются и направляются в первую очередь в автомобильные воинские части и подразделения, постоянно занятые перевозкой личного состава и подвозом материальных средств.</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Организацию направления в воинские части, организации Вооруженных Сил и других федеральных органов исполнительной власти, в которых законом предусмотрена военная служба, отдельных категорий призывников, в том числе имеющих дефицитные специальности, осуществляет Генеральный штаб (Главное организационно-мобилизационное управление).</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39. Решение призывной комиссии об освобождении гражданина от призыва на военную службу или от исполнения воинской обязанности, или о предоставлении ему отсрочки от призыва на военную службу выносится на основании документов, указанных в перечне, приведенном в </w:t>
      </w:r>
      <w:hyperlink r:id="rId73" w:anchor="block_32000" w:history="1">
        <w:r w:rsidRPr="00923F1C">
          <w:rPr>
            <w:rFonts w:eastAsia="Times New Roman"/>
            <w:bCs/>
            <w:color w:val="3272C0"/>
            <w:sz w:val="28"/>
            <w:szCs w:val="28"/>
            <w:u w:val="single"/>
            <w:lang w:eastAsia="ru-RU"/>
          </w:rPr>
          <w:t>приложении N 32</w:t>
        </w:r>
      </w:hyperlink>
      <w:r w:rsidRPr="00923F1C">
        <w:rPr>
          <w:rFonts w:eastAsia="Times New Roman"/>
          <w:bCs/>
          <w:color w:val="000000"/>
          <w:sz w:val="28"/>
          <w:szCs w:val="28"/>
          <w:lang w:eastAsia="ru-RU"/>
        </w:rPr>
        <w:t> к настоящей Инструкции.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lastRenderedPageBreak/>
        <w:t>40. Решение призывной комиссии заносится в протокол заседания призывной комиссии согласно </w:t>
      </w:r>
      <w:hyperlink r:id="rId74" w:anchor="block_33000" w:history="1">
        <w:r w:rsidRPr="00923F1C">
          <w:rPr>
            <w:rFonts w:eastAsia="Times New Roman"/>
            <w:bCs/>
            <w:color w:val="3272C0"/>
            <w:sz w:val="28"/>
            <w:szCs w:val="28"/>
            <w:u w:val="single"/>
            <w:lang w:eastAsia="ru-RU"/>
          </w:rPr>
          <w:t>приложению N 33</w:t>
        </w:r>
      </w:hyperlink>
      <w:r w:rsidRPr="00923F1C">
        <w:rPr>
          <w:rFonts w:eastAsia="Times New Roman"/>
          <w:bCs/>
          <w:color w:val="000000"/>
          <w:sz w:val="28"/>
          <w:szCs w:val="28"/>
          <w:lang w:eastAsia="ru-RU"/>
        </w:rPr>
        <w:t> к настоящей Инструкции. В конце рабочего дня протокол подписывается председателем призывной комисс</w:t>
      </w:r>
      <w:proofErr w:type="gramStart"/>
      <w:r w:rsidRPr="00923F1C">
        <w:rPr>
          <w:rFonts w:eastAsia="Times New Roman"/>
          <w:bCs/>
          <w:color w:val="000000"/>
          <w:sz w:val="28"/>
          <w:szCs w:val="28"/>
          <w:lang w:eastAsia="ru-RU"/>
        </w:rPr>
        <w:t>ии и ее</w:t>
      </w:r>
      <w:proofErr w:type="gramEnd"/>
      <w:r w:rsidRPr="00923F1C">
        <w:rPr>
          <w:rFonts w:eastAsia="Times New Roman"/>
          <w:bCs/>
          <w:color w:val="000000"/>
          <w:sz w:val="28"/>
          <w:szCs w:val="28"/>
          <w:lang w:eastAsia="ru-RU"/>
        </w:rPr>
        <w:t xml:space="preserve"> членами.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В удостоверении гражданина, подлежащего призыву на военную службу, секретарем призывной комиссии производится соответствующая запись, которая подписывается военным комиссаром и заверяется печатью военного комиссариата.</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 </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Организация отправки призывников на сборный пункт</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 </w:t>
      </w:r>
    </w:p>
    <w:p w:rsidR="00880013" w:rsidRPr="00923F1C" w:rsidRDefault="00503573" w:rsidP="00880013">
      <w:pPr>
        <w:widowControl/>
        <w:shd w:val="clear" w:color="auto" w:fill="F0E9D3"/>
        <w:autoSpaceDE/>
        <w:autoSpaceDN/>
        <w:adjustRightInd/>
        <w:spacing w:line="264" w:lineRule="atLeast"/>
        <w:rPr>
          <w:rFonts w:eastAsia="Times New Roman"/>
          <w:bCs/>
          <w:color w:val="464C55"/>
          <w:sz w:val="28"/>
          <w:szCs w:val="28"/>
          <w:lang w:eastAsia="ru-RU"/>
        </w:rPr>
      </w:pPr>
      <w:hyperlink r:id="rId75" w:history="1">
        <w:r w:rsidR="00880013" w:rsidRPr="00923F1C">
          <w:rPr>
            <w:rFonts w:eastAsia="Times New Roman"/>
            <w:bCs/>
            <w:color w:val="3272C0"/>
            <w:sz w:val="28"/>
            <w:szCs w:val="28"/>
            <w:u w:val="single"/>
            <w:lang w:eastAsia="ru-RU"/>
          </w:rPr>
          <w:t>Приказом</w:t>
        </w:r>
      </w:hyperlink>
      <w:r w:rsidR="00880013" w:rsidRPr="00923F1C">
        <w:rPr>
          <w:rFonts w:eastAsia="Times New Roman"/>
          <w:bCs/>
          <w:color w:val="464C55"/>
          <w:sz w:val="28"/>
          <w:szCs w:val="28"/>
          <w:lang w:eastAsia="ru-RU"/>
        </w:rPr>
        <w:t> Министра обороны РФ от 19 января 2011 г. N 37 в пункт 41 внесены изменения</w:t>
      </w:r>
    </w:p>
    <w:p w:rsidR="00880013" w:rsidRPr="00923F1C" w:rsidRDefault="00503573" w:rsidP="00880013">
      <w:pPr>
        <w:widowControl/>
        <w:shd w:val="clear" w:color="auto" w:fill="F0E9D3"/>
        <w:autoSpaceDE/>
        <w:autoSpaceDN/>
        <w:adjustRightInd/>
        <w:spacing w:line="264" w:lineRule="atLeast"/>
        <w:rPr>
          <w:rFonts w:eastAsia="Times New Roman"/>
          <w:bCs/>
          <w:color w:val="464C55"/>
          <w:sz w:val="28"/>
          <w:szCs w:val="28"/>
          <w:lang w:eastAsia="ru-RU"/>
        </w:rPr>
      </w:pPr>
      <w:hyperlink r:id="rId76" w:anchor="block_41" w:history="1">
        <w:r w:rsidR="00880013" w:rsidRPr="00923F1C">
          <w:rPr>
            <w:rFonts w:eastAsia="Times New Roman"/>
            <w:bCs/>
            <w:color w:val="3272C0"/>
            <w:sz w:val="28"/>
            <w:szCs w:val="28"/>
            <w:u w:val="single"/>
            <w:lang w:eastAsia="ru-RU"/>
          </w:rPr>
          <w:t>См. текст пункта в предыдущей редакции</w:t>
        </w:r>
      </w:hyperlink>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41. В первую очередь на сборный пункт представляются граждане старших возрастов, в отношении которых призывной комиссией принято решение призвать на военную службу, и они по всем показателям предназначения соответствуют требованиям формируемой на сборном пункте воинской команды.</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Накануне отправки призывников на сборный пункт военный комиссариат обязан:</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 xml:space="preserve">а) подготовить личные дела призывников и оформить </w:t>
      </w:r>
      <w:proofErr w:type="gramStart"/>
      <w:r w:rsidRPr="00923F1C">
        <w:rPr>
          <w:rFonts w:eastAsia="Times New Roman"/>
          <w:bCs/>
          <w:color w:val="000000"/>
          <w:sz w:val="28"/>
          <w:szCs w:val="28"/>
          <w:lang w:eastAsia="ru-RU"/>
        </w:rPr>
        <w:t>на</w:t>
      </w:r>
      <w:proofErr w:type="gramEnd"/>
      <w:r w:rsidRPr="00923F1C">
        <w:rPr>
          <w:rFonts w:eastAsia="Times New Roman"/>
          <w:bCs/>
          <w:color w:val="000000"/>
          <w:sz w:val="28"/>
          <w:szCs w:val="28"/>
          <w:lang w:eastAsia="ru-RU"/>
        </w:rPr>
        <w:t xml:space="preserve"> отправляемых:</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военные билеты (при наличии допуска для исполнения специальных обязанностей военной службы заполнить раздел VIII);</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учетно-послужные карточки, наклеив на них фотографии и заполнив пункты 1, 2-8, 10-14 (при наличии допуска для исполнения специальных обязанностей военной службы необходимо заполнить пункт 27).</w:t>
      </w:r>
    </w:p>
    <w:p w:rsidR="00880013" w:rsidRPr="00923F1C" w:rsidRDefault="00880013" w:rsidP="00880013">
      <w:pPr>
        <w:widowControl/>
        <w:autoSpaceDE/>
        <w:autoSpaceDN/>
        <w:adjustRightInd/>
        <w:rPr>
          <w:rFonts w:eastAsia="Times New Roman"/>
          <w:bCs/>
          <w:color w:val="000000"/>
          <w:sz w:val="28"/>
          <w:szCs w:val="28"/>
          <w:lang w:eastAsia="ru-RU"/>
        </w:rPr>
      </w:pPr>
      <w:proofErr w:type="gramStart"/>
      <w:r w:rsidRPr="00923F1C">
        <w:rPr>
          <w:rFonts w:eastAsia="Times New Roman"/>
          <w:bCs/>
          <w:color w:val="000000"/>
          <w:sz w:val="28"/>
          <w:szCs w:val="28"/>
          <w:lang w:eastAsia="ru-RU"/>
        </w:rPr>
        <w:t>При призыве на военную службу гражданина, ранее отчисленного из военно-учебного заведения до достижения им 18-летнего возраста, в пункте 19 военного билета и в пункте 18 учетно-послужной карточки, а также в разделе VIII военного билета и в пункте 27 учетно-послужной карточки делаются записи соответственно о приведении гражданина к Военной присяге и продолжительности зачтенного ему срока обучения в военно-учебном заведении, которые заверяются</w:t>
      </w:r>
      <w:proofErr w:type="gramEnd"/>
      <w:r w:rsidRPr="00923F1C">
        <w:rPr>
          <w:rFonts w:eastAsia="Times New Roman"/>
          <w:bCs/>
          <w:color w:val="000000"/>
          <w:sz w:val="28"/>
          <w:szCs w:val="28"/>
          <w:lang w:eastAsia="ru-RU"/>
        </w:rPr>
        <w:t xml:space="preserve"> подписью военного комиссара и печатью военного комиссариата;</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карты профессионального психологического отбора согласно </w:t>
      </w:r>
      <w:hyperlink r:id="rId77" w:anchor="block_34000" w:history="1">
        <w:r w:rsidRPr="00923F1C">
          <w:rPr>
            <w:rFonts w:eastAsia="Times New Roman"/>
            <w:bCs/>
            <w:color w:val="3272C0"/>
            <w:sz w:val="28"/>
            <w:szCs w:val="28"/>
            <w:u w:val="single"/>
            <w:lang w:eastAsia="ru-RU"/>
          </w:rPr>
          <w:t>приложению N 34</w:t>
        </w:r>
      </w:hyperlink>
      <w:r w:rsidRPr="00923F1C">
        <w:rPr>
          <w:rFonts w:eastAsia="Times New Roman"/>
          <w:bCs/>
          <w:color w:val="000000"/>
          <w:sz w:val="28"/>
          <w:szCs w:val="28"/>
          <w:lang w:eastAsia="ru-RU"/>
        </w:rPr>
        <w:t> к настоящей Инструкции по результатам социально-психологического изучения, психологического и психофизиологического обследования, содержащимся в документах личного дела призывника. Карты профессионального психологического отбора подписываются специалистом профотбора и военным комиссаром и заверяются печатью военного комиссариата;</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 xml:space="preserve">б) составить в четырех экземплярах именной список призывников, направляемых в составе команды на сборный пункт для отправки к месту </w:t>
      </w:r>
      <w:r w:rsidRPr="00923F1C">
        <w:rPr>
          <w:rFonts w:eastAsia="Times New Roman"/>
          <w:bCs/>
          <w:color w:val="000000"/>
          <w:sz w:val="28"/>
          <w:szCs w:val="28"/>
          <w:lang w:eastAsia="ru-RU"/>
        </w:rPr>
        <w:lastRenderedPageBreak/>
        <w:t>прохождения военной службы, в соответствии с </w:t>
      </w:r>
      <w:hyperlink r:id="rId78" w:anchor="block_35000" w:history="1">
        <w:r w:rsidRPr="00923F1C">
          <w:rPr>
            <w:rFonts w:eastAsia="Times New Roman"/>
            <w:bCs/>
            <w:color w:val="3272C0"/>
            <w:sz w:val="28"/>
            <w:szCs w:val="28"/>
            <w:u w:val="single"/>
            <w:lang w:eastAsia="ru-RU"/>
          </w:rPr>
          <w:t>приложением N 35</w:t>
        </w:r>
      </w:hyperlink>
      <w:r w:rsidRPr="00923F1C">
        <w:rPr>
          <w:rFonts w:eastAsia="Times New Roman"/>
          <w:bCs/>
          <w:color w:val="000000"/>
          <w:sz w:val="28"/>
          <w:szCs w:val="28"/>
          <w:lang w:eastAsia="ru-RU"/>
        </w:rPr>
        <w:t> к настоящей Инструкции;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 xml:space="preserve">в) обеспечить призывников при необходимости </w:t>
      </w:r>
      <w:proofErr w:type="spellStart"/>
      <w:r w:rsidRPr="00923F1C">
        <w:rPr>
          <w:rFonts w:eastAsia="Times New Roman"/>
          <w:bCs/>
          <w:color w:val="000000"/>
          <w:sz w:val="28"/>
          <w:szCs w:val="28"/>
          <w:lang w:eastAsia="ru-RU"/>
        </w:rPr>
        <w:t>продовольственно-путевыми</w:t>
      </w:r>
      <w:proofErr w:type="spellEnd"/>
      <w:r w:rsidRPr="00923F1C">
        <w:rPr>
          <w:rFonts w:eastAsia="Times New Roman"/>
          <w:bCs/>
          <w:color w:val="000000"/>
          <w:sz w:val="28"/>
          <w:szCs w:val="28"/>
          <w:lang w:eastAsia="ru-RU"/>
        </w:rPr>
        <w:t xml:space="preserve"> деньгами или рационами питания. Возмещение расходов лицам, назначаемым из числа представителей местной администрации и военного комиссариата для сопровождения команд до сборного пункта и обратно, производится в порядке, определенном для лиц, направляемых в служебную командировку.</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В день отправки призывников на сборный пункт проверяется полнота их явки, проводится опрос о состоянии здоровья и проверяется наличие:</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паспорта гражданина Российской Федерации;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удостоверения гражданина, подлежащего призыву на военную службу, которое в этот же день у него изымается, а взамен под личную подпись выдается военный билет;</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соответствующих удостоверений о наличии военно-учетных специальностей, полученных в образовательных учреждениях общественных объединений, начального профессионального и среднего профессионального образования;</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водительского удостоверения - у водителей транспортных средств;</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исправной одежды и обуви (по сезону).</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Если по каким-либо причинам отправка призывника не состоялась, удостоверение гражданина, подлежащего призыву на военную службу, с произведенной в нем соответствующей отметкой возвращается владельцу, а военный билет у него изымается, о чем производится запись в учетной карте призывника.</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В случае неявки призывника для отправки в войска (силы) военный комиссар в именном списке на команду производит запись о причине его неявки, которая заверяется его подписью и печатью военного комиссариата. При этом принимаются меры к полному укомплектованию команды, отправляемой на сборный пункт.</w:t>
      </w:r>
    </w:p>
    <w:p w:rsidR="00880013" w:rsidRPr="00923F1C" w:rsidRDefault="00880013" w:rsidP="00880013">
      <w:pPr>
        <w:widowControl/>
        <w:autoSpaceDE/>
        <w:autoSpaceDN/>
        <w:adjustRightInd/>
        <w:rPr>
          <w:rFonts w:eastAsia="Times New Roman"/>
          <w:bCs/>
          <w:color w:val="000000"/>
          <w:sz w:val="28"/>
          <w:szCs w:val="28"/>
          <w:lang w:eastAsia="ru-RU"/>
        </w:rPr>
      </w:pPr>
      <w:proofErr w:type="gramStart"/>
      <w:r w:rsidRPr="00923F1C">
        <w:rPr>
          <w:rFonts w:eastAsia="Times New Roman"/>
          <w:bCs/>
          <w:color w:val="000000"/>
          <w:sz w:val="28"/>
          <w:szCs w:val="28"/>
          <w:lang w:eastAsia="ru-RU"/>
        </w:rPr>
        <w:t>Старшему</w:t>
      </w:r>
      <w:proofErr w:type="gramEnd"/>
      <w:r w:rsidRPr="00923F1C">
        <w:rPr>
          <w:rFonts w:eastAsia="Times New Roman"/>
          <w:bCs/>
          <w:color w:val="000000"/>
          <w:sz w:val="28"/>
          <w:szCs w:val="28"/>
          <w:lang w:eastAsia="ru-RU"/>
        </w:rPr>
        <w:t xml:space="preserve"> из числа лиц, сопровождающих команду призывников, военный комиссар вручает под личную подпись:</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три экземпляра именного списка призывников (</w:t>
      </w:r>
      <w:hyperlink r:id="rId79" w:anchor="block_35000" w:history="1">
        <w:r w:rsidRPr="00923F1C">
          <w:rPr>
            <w:rFonts w:eastAsia="Times New Roman"/>
            <w:bCs/>
            <w:color w:val="3272C0"/>
            <w:sz w:val="28"/>
            <w:szCs w:val="28"/>
            <w:u w:val="single"/>
            <w:lang w:eastAsia="ru-RU"/>
          </w:rPr>
          <w:t>приложение N 35</w:t>
        </w:r>
      </w:hyperlink>
      <w:r w:rsidRPr="00923F1C">
        <w:rPr>
          <w:rFonts w:eastAsia="Times New Roman"/>
          <w:bCs/>
          <w:color w:val="000000"/>
          <w:sz w:val="28"/>
          <w:szCs w:val="28"/>
          <w:lang w:eastAsia="ru-RU"/>
        </w:rPr>
        <w:t> к настоящей Инструкции);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машинный носитель (регистрируется в делопроизводстве военного комиссариата, выдается под расписку и возвращается в военный комиссариат по прибытии старшего команды со сборного пункта) с электронным массивом данных на призывников, включенных в список, для создания на сборном пункте базы данных призывников, доставленных из военных комиссариатов;</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личные дела призывников (в день отправки призывников со сборного пункта к месту прохождения военной службы, личные дела призывников со вторым экземпляром списков через представителя военного комиссариата возвращаются в военные комиссариаты);</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учетно-послужные карточки;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карты профессионального психологического отбора;</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lastRenderedPageBreak/>
        <w:t>карты медицинского освидетельствования граждан, подлежащих призыву на военную службу.</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 xml:space="preserve">Прибытие призывников на сборный пункт предусматривается с учетом времени, необходимого для формирования воинских команд, изучения представителями воинских частей, проведения всех предусмотренных перед отправкой мероприятий и обеспечения положенными видами довольствия, но не </w:t>
      </w:r>
      <w:proofErr w:type="gramStart"/>
      <w:r w:rsidRPr="00923F1C">
        <w:rPr>
          <w:rFonts w:eastAsia="Times New Roman"/>
          <w:bCs/>
          <w:color w:val="000000"/>
          <w:sz w:val="28"/>
          <w:szCs w:val="28"/>
          <w:lang w:eastAsia="ru-RU"/>
        </w:rPr>
        <w:t>позднее</w:t>
      </w:r>
      <w:proofErr w:type="gramEnd"/>
      <w:r w:rsidRPr="00923F1C">
        <w:rPr>
          <w:rFonts w:eastAsia="Times New Roman"/>
          <w:bCs/>
          <w:color w:val="000000"/>
          <w:sz w:val="28"/>
          <w:szCs w:val="28"/>
          <w:lang w:eastAsia="ru-RU"/>
        </w:rPr>
        <w:t xml:space="preserve"> чем за двое суток до отправки их к месту прохождения военной службы.</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 </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Организация работы сборного пункта</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 </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42. Отправка граждан, призванных на военную службу, производится со сборных пунктов, создаваемых при содействии органа исполнительной власти субъекта Российской Федерации.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43. Для работы на сборном пункте при содействии органа исполнительной власти субъекта Российской Федерации военным комиссариатом субъекта Российской Федерации создается временный штат администрации сборного пункта в следующем составе:</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а) командование:</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начальник сборного пункта;</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заместитель начальника сборного пункта;</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помощник начальника сборного пункта по воспитательной работе;</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б) медицинское отделение:</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начальник отделения - председатель военно-врачебной комиссии военного комиссариата субъекта Российской Федерации или лицо его замещающее;</w:t>
      </w:r>
    </w:p>
    <w:p w:rsidR="00880013" w:rsidRPr="00923F1C" w:rsidRDefault="00880013" w:rsidP="00880013">
      <w:pPr>
        <w:widowControl/>
        <w:autoSpaceDE/>
        <w:autoSpaceDN/>
        <w:adjustRightInd/>
        <w:rPr>
          <w:rFonts w:eastAsia="Times New Roman"/>
          <w:bCs/>
          <w:color w:val="000000"/>
          <w:sz w:val="28"/>
          <w:szCs w:val="28"/>
          <w:lang w:eastAsia="ru-RU"/>
        </w:rPr>
      </w:pPr>
      <w:proofErr w:type="gramStart"/>
      <w:r w:rsidRPr="00923F1C">
        <w:rPr>
          <w:rFonts w:eastAsia="Times New Roman"/>
          <w:bCs/>
          <w:color w:val="000000"/>
          <w:sz w:val="28"/>
          <w:szCs w:val="28"/>
          <w:lang w:eastAsia="ru-RU"/>
        </w:rPr>
        <w:t xml:space="preserve">врачи-специалисты: хирург, терапевт, невропатолог, психиатр, окулист, </w:t>
      </w:r>
      <w:proofErr w:type="spellStart"/>
      <w:r w:rsidRPr="00923F1C">
        <w:rPr>
          <w:rFonts w:eastAsia="Times New Roman"/>
          <w:bCs/>
          <w:color w:val="000000"/>
          <w:sz w:val="28"/>
          <w:szCs w:val="28"/>
          <w:lang w:eastAsia="ru-RU"/>
        </w:rPr>
        <w:t>оториноларинголог</w:t>
      </w:r>
      <w:proofErr w:type="spellEnd"/>
      <w:r w:rsidRPr="00923F1C">
        <w:rPr>
          <w:rFonts w:eastAsia="Times New Roman"/>
          <w:bCs/>
          <w:color w:val="000000"/>
          <w:sz w:val="28"/>
          <w:szCs w:val="28"/>
          <w:lang w:eastAsia="ru-RU"/>
        </w:rPr>
        <w:t xml:space="preserve">, стоматолог, </w:t>
      </w:r>
      <w:proofErr w:type="spellStart"/>
      <w:r w:rsidRPr="00923F1C">
        <w:rPr>
          <w:rFonts w:eastAsia="Times New Roman"/>
          <w:bCs/>
          <w:color w:val="000000"/>
          <w:sz w:val="28"/>
          <w:szCs w:val="28"/>
          <w:lang w:eastAsia="ru-RU"/>
        </w:rPr>
        <w:t>дерматовенеролог</w:t>
      </w:r>
      <w:proofErr w:type="spellEnd"/>
      <w:r w:rsidRPr="00923F1C">
        <w:rPr>
          <w:rFonts w:eastAsia="Times New Roman"/>
          <w:bCs/>
          <w:color w:val="000000"/>
          <w:sz w:val="28"/>
          <w:szCs w:val="28"/>
          <w:lang w:eastAsia="ru-RU"/>
        </w:rPr>
        <w:t>, при необходимости врачи других специальностей - численностью, обеспечивающей работу сборного пункта;</w:t>
      </w:r>
      <w:proofErr w:type="gramEnd"/>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медицинские сестры - по одной на каждого врача-специалиста;</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рентгенотехник;</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в) отделение формирования:</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начальник отделения;</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помощники начальника отделения (с учетом загрузки пункта);</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специалисты по профессиональному психологическому отбору (с учетом загрузки пункта);</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специалисты по дактилоскопической регистрации (с учетом загрузки пункта);</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2-3 машинистки (оператора персонального компьютера);</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г) комендантское отделение:</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комендант сборного пункта;</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дежурные помощники коменданта;</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патрульные;</w:t>
      </w:r>
    </w:p>
    <w:p w:rsidR="00880013" w:rsidRPr="00923F1C" w:rsidRDefault="00880013" w:rsidP="00880013">
      <w:pPr>
        <w:widowControl/>
        <w:autoSpaceDE/>
        <w:autoSpaceDN/>
        <w:adjustRightInd/>
        <w:rPr>
          <w:rFonts w:eastAsia="Times New Roman"/>
          <w:bCs/>
          <w:color w:val="000000"/>
          <w:sz w:val="28"/>
          <w:szCs w:val="28"/>
          <w:lang w:eastAsia="ru-RU"/>
        </w:rPr>
      </w:pPr>
      <w:proofErr w:type="spellStart"/>
      <w:r w:rsidRPr="00923F1C">
        <w:rPr>
          <w:rFonts w:eastAsia="Times New Roman"/>
          <w:bCs/>
          <w:color w:val="000000"/>
          <w:sz w:val="28"/>
          <w:szCs w:val="28"/>
          <w:lang w:eastAsia="ru-RU"/>
        </w:rPr>
        <w:t>д</w:t>
      </w:r>
      <w:proofErr w:type="spellEnd"/>
      <w:r w:rsidRPr="00923F1C">
        <w:rPr>
          <w:rFonts w:eastAsia="Times New Roman"/>
          <w:bCs/>
          <w:color w:val="000000"/>
          <w:sz w:val="28"/>
          <w:szCs w:val="28"/>
          <w:lang w:eastAsia="ru-RU"/>
        </w:rPr>
        <w:t>) хозяйственное отделение:</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начальник отделения;</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lastRenderedPageBreak/>
        <w:t>помощник начальника отделения по вещевому обеспечению;</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помощник начальника отделения по продовольственному обеспечению;</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бухгалтер по вещевому и продовольственному обеспечению и выдаче перевозочных документов;</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начальник столовой (пункта питания);</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повар;</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заведующий вещевым складом;</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заведующий продовольственным складом.</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Функциональные обязанности должностных лиц сборного пункта утверждаются заместителем военного комиссара по призыву - начальником второго отдела военного комиссариата субъекта Российской Федерации.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Обеспечение жизнедеятельности сборного пункта организуется в соответствии с законодательством Российской Федерации.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44. На сборном пункте следует предусмотреть:</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помещение призывной комиссии субъекта Российской Федерации;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помещения для размещения призывников, прибывших из военных комиссариатов и подлежащих отправке к месту прохождения военной службы, и военнослужащих, проходящих военную службу по призыву;</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помещение для проведения воспитательной и культурно-массовой работы с призывниками (с количеством посадочных мест не менее двух третей от расчетной загрузки пункта);</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кабинет председателя военно-врачебной комиссии;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кабинеты для проведения медицинского осмотра из расчета по одному кабинету на каждого врача-специалиста;</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помещение (место) для флюорографической установки и лаборатория;</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помещения для проведения социально-психологического изучения, психологического и психофизиологического обследования (группового обследования и индивидуального изучения и собеседования);</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помещение для отделения формирования воинских команд (эшелонов);</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помещения для размещения личного состава, прибывшего для приема и сопровождения граждан, призванных на военную службу, к месту прохождения военной службы;</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пункт набора граждан на военную службу по контракту;</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общежитие для временного размещения военнослужащих, принятых на военную службу по контракту, до их отправки к месту прохождения военной службы;</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помещения для переодевания;</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вещевой склад;</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продовольственный склад;</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помещения для санитарной обработки (баня, душ) прибывших призывников;</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бытовая комната;</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комната для хранения личных вещей;</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пункт питания (столовая), буфеты, оборудованные места для продажи товаров первой необходимости;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lastRenderedPageBreak/>
        <w:t>санитарный пропускник с дезинфекционными камерами, изолятор на два вида инфекционных заболеваний, санитарные узлы;</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места для построения призывников и проведения с ними строевых и спортивных занятий;</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помещение для проведения мероприятий дактилоскопической регистрации призывников;</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умывальник и туалет из расчета загрузки пункта.</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Кроме того, на сборном пункте должны предусматриваться места для размещения командования сборного пункта, дежурной службы и других лиц, назначаемых для поддержания порядка и дисциплины.</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45. На сборном пункте предусматривается:</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прием по именным спискам (</w:t>
      </w:r>
      <w:hyperlink r:id="rId80" w:anchor="block_35000" w:history="1">
        <w:r w:rsidRPr="00923F1C">
          <w:rPr>
            <w:rFonts w:eastAsia="Times New Roman"/>
            <w:bCs/>
            <w:color w:val="3272C0"/>
            <w:sz w:val="28"/>
            <w:szCs w:val="28"/>
            <w:u w:val="single"/>
            <w:lang w:eastAsia="ru-RU"/>
          </w:rPr>
          <w:t>приложение N 35</w:t>
        </w:r>
      </w:hyperlink>
      <w:r w:rsidRPr="00923F1C">
        <w:rPr>
          <w:rFonts w:eastAsia="Times New Roman"/>
          <w:bCs/>
          <w:color w:val="000000"/>
          <w:sz w:val="28"/>
          <w:szCs w:val="28"/>
          <w:lang w:eastAsia="ru-RU"/>
        </w:rPr>
        <w:t xml:space="preserve"> к настоящей Инструкции) от представителей военных комиссариатов, призывников, подлежащих отправке к месту прохождения военной службы. О </w:t>
      </w:r>
      <w:proofErr w:type="gramStart"/>
      <w:r w:rsidRPr="00923F1C">
        <w:rPr>
          <w:rFonts w:eastAsia="Times New Roman"/>
          <w:bCs/>
          <w:color w:val="000000"/>
          <w:sz w:val="28"/>
          <w:szCs w:val="28"/>
          <w:lang w:eastAsia="ru-RU"/>
        </w:rPr>
        <w:t>лицах</w:t>
      </w:r>
      <w:proofErr w:type="gramEnd"/>
      <w:r w:rsidRPr="00923F1C">
        <w:rPr>
          <w:rFonts w:eastAsia="Times New Roman"/>
          <w:bCs/>
          <w:color w:val="000000"/>
          <w:sz w:val="28"/>
          <w:szCs w:val="28"/>
          <w:lang w:eastAsia="ru-RU"/>
        </w:rPr>
        <w:t xml:space="preserve"> из числа включенных в указанные списки и не доставленных на сборный пункт во всех экземплярах списков в установленном порядке производится запись с указанием причины неявки, которая заверяется печатью;</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прием электронного массива данных на призывников, включенных в именные списки (</w:t>
      </w:r>
      <w:hyperlink r:id="rId81" w:anchor="block_35000" w:history="1">
        <w:r w:rsidRPr="00923F1C">
          <w:rPr>
            <w:rFonts w:eastAsia="Times New Roman"/>
            <w:bCs/>
            <w:color w:val="3272C0"/>
            <w:sz w:val="28"/>
            <w:szCs w:val="28"/>
            <w:u w:val="single"/>
            <w:lang w:eastAsia="ru-RU"/>
          </w:rPr>
          <w:t>приложение N 35</w:t>
        </w:r>
      </w:hyperlink>
      <w:r w:rsidRPr="00923F1C">
        <w:rPr>
          <w:rFonts w:eastAsia="Times New Roman"/>
          <w:bCs/>
          <w:color w:val="000000"/>
          <w:sz w:val="28"/>
          <w:szCs w:val="28"/>
          <w:lang w:eastAsia="ru-RU"/>
        </w:rPr>
        <w:t xml:space="preserve"> к настоящей Инструкции). Машинный носитель возвращается </w:t>
      </w:r>
      <w:proofErr w:type="gramStart"/>
      <w:r w:rsidRPr="00923F1C">
        <w:rPr>
          <w:rFonts w:eastAsia="Times New Roman"/>
          <w:bCs/>
          <w:color w:val="000000"/>
          <w:sz w:val="28"/>
          <w:szCs w:val="28"/>
          <w:lang w:eastAsia="ru-RU"/>
        </w:rPr>
        <w:t>старшему</w:t>
      </w:r>
      <w:proofErr w:type="gramEnd"/>
      <w:r w:rsidRPr="00923F1C">
        <w:rPr>
          <w:rFonts w:eastAsia="Times New Roman"/>
          <w:bCs/>
          <w:color w:val="000000"/>
          <w:sz w:val="28"/>
          <w:szCs w:val="28"/>
          <w:lang w:eastAsia="ru-RU"/>
        </w:rPr>
        <w:t xml:space="preserve"> команды от военного комиссариата;</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внесение при необходимости в графу 21 учетно-послужной карточки номеров военно-учетных специальностей и кодов воинских должностей, по которым необходимо подготовить гражданина во время прохождения военной службы;</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медицинский осмотр призывников, подлежащих отправке к месту прохождения военной службы, врачами-специалистами. Лабораторные и инструментальные исследования, а также санитарная обработка призывников проводятся по показаниям;</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проверка правильности оформления карт профессионального психологического отбора, обоснованности и достоверности, содержащихся в них заключений о профессиональной пригодности призывников к подготовке и службе на конкретных воинских должностях;</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выдача призывникам вещевого имущества и подгонка обмундирования;</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проведение для призывников, зачисленных в команды для воинских частей Вооруженных Сил, обязательной государственной дактилоскопической регистрации и внесение в графу 26 их учетно-послужных карточек и пункт 32 военных билетов соответствующих записей;</w:t>
      </w:r>
    </w:p>
    <w:p w:rsidR="00880013" w:rsidRPr="00923F1C" w:rsidRDefault="00880013" w:rsidP="00880013">
      <w:pPr>
        <w:widowControl/>
        <w:autoSpaceDE/>
        <w:autoSpaceDN/>
        <w:adjustRightInd/>
        <w:rPr>
          <w:rFonts w:eastAsia="Times New Roman"/>
          <w:bCs/>
          <w:color w:val="000000"/>
          <w:sz w:val="28"/>
          <w:szCs w:val="28"/>
          <w:lang w:eastAsia="ru-RU"/>
        </w:rPr>
      </w:pPr>
      <w:proofErr w:type="gramStart"/>
      <w:r w:rsidRPr="00923F1C">
        <w:rPr>
          <w:rFonts w:eastAsia="Times New Roman"/>
          <w:bCs/>
          <w:color w:val="000000"/>
          <w:sz w:val="28"/>
          <w:szCs w:val="28"/>
          <w:lang w:eastAsia="ru-RU"/>
        </w:rPr>
        <w:t>внесение в графу 16 учетно-послужной карточки гражданина, призванного на военную службу, записи о присвоении воинского звания, а в пункт 20 военного билета - записи о присвоении воинского звания с указанием, кем присвоено, даты и номера приказа о присвоении, которая подписывается военным комиссаром субъекта Российской Федерации и заверяется печатью военного комиссариата субъекта Российской Федерации;</w:t>
      </w:r>
      <w:proofErr w:type="gramEnd"/>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 xml:space="preserve">выдача гражданам, призванным на военную службу и зачисленным в команды для воинских частей Вооруженных Сил, жетонов с личным </w:t>
      </w:r>
      <w:r w:rsidRPr="00923F1C">
        <w:rPr>
          <w:rFonts w:eastAsia="Times New Roman"/>
          <w:bCs/>
          <w:color w:val="000000"/>
          <w:sz w:val="28"/>
          <w:szCs w:val="28"/>
          <w:lang w:eastAsia="ru-RU"/>
        </w:rPr>
        <w:lastRenderedPageBreak/>
        <w:t>номером и внесение соответствующих записей в военные билеты и учетно-послужные карточки;</w:t>
      </w:r>
    </w:p>
    <w:p w:rsidR="00880013" w:rsidRPr="00923F1C" w:rsidRDefault="00880013" w:rsidP="00880013">
      <w:pPr>
        <w:widowControl/>
        <w:autoSpaceDE/>
        <w:autoSpaceDN/>
        <w:adjustRightInd/>
        <w:rPr>
          <w:rFonts w:eastAsia="Times New Roman"/>
          <w:bCs/>
          <w:color w:val="000000"/>
          <w:sz w:val="28"/>
          <w:szCs w:val="28"/>
          <w:lang w:eastAsia="ru-RU"/>
        </w:rPr>
      </w:pPr>
      <w:proofErr w:type="gramStart"/>
      <w:r w:rsidRPr="00923F1C">
        <w:rPr>
          <w:rFonts w:eastAsia="Times New Roman"/>
          <w:bCs/>
          <w:color w:val="000000"/>
          <w:sz w:val="28"/>
          <w:szCs w:val="28"/>
          <w:lang w:eastAsia="ru-RU"/>
        </w:rPr>
        <w:t>внесение в графу 15 учетно-послужной карточки гражданина, призванного на военную службу, записи о дате убытия к месту прохождения военной службы и в части второй пункта 6 военного билета записи о дате убытия к месту прохождения военной службы и из какого военного комиссариата субъекта Российской Федерации, которые подписываются военным комиссаром субъекта Российской Федерации и заверяются печатью военного комиссариата субъекта Российской Федерации;</w:t>
      </w:r>
      <w:proofErr w:type="gramEnd"/>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составление на каждую воинскую команду именного списка согласно </w:t>
      </w:r>
      <w:hyperlink r:id="rId82" w:anchor="block_36000" w:history="1">
        <w:r w:rsidRPr="00923F1C">
          <w:rPr>
            <w:rFonts w:eastAsia="Times New Roman"/>
            <w:bCs/>
            <w:color w:val="3272C0"/>
            <w:sz w:val="28"/>
            <w:szCs w:val="28"/>
            <w:u w:val="single"/>
            <w:lang w:eastAsia="ru-RU"/>
          </w:rPr>
          <w:t>приложению N 36</w:t>
        </w:r>
      </w:hyperlink>
      <w:r w:rsidRPr="00923F1C">
        <w:rPr>
          <w:rFonts w:eastAsia="Times New Roman"/>
          <w:bCs/>
          <w:color w:val="000000"/>
          <w:sz w:val="28"/>
          <w:szCs w:val="28"/>
          <w:lang w:eastAsia="ru-RU"/>
        </w:rPr>
        <w:t> к настоящей Инструкции в трех экземплярах, а также акта о готовности воинской команды к отправке в соответствии с </w:t>
      </w:r>
      <w:hyperlink r:id="rId83" w:anchor="block_37000" w:history="1">
        <w:r w:rsidRPr="00923F1C">
          <w:rPr>
            <w:rFonts w:eastAsia="Times New Roman"/>
            <w:bCs/>
            <w:color w:val="3272C0"/>
            <w:sz w:val="28"/>
            <w:szCs w:val="28"/>
            <w:u w:val="single"/>
            <w:lang w:eastAsia="ru-RU"/>
          </w:rPr>
          <w:t>приложением N 37</w:t>
        </w:r>
      </w:hyperlink>
      <w:r w:rsidRPr="00923F1C">
        <w:rPr>
          <w:rFonts w:eastAsia="Times New Roman"/>
          <w:bCs/>
          <w:color w:val="000000"/>
          <w:sz w:val="28"/>
          <w:szCs w:val="28"/>
          <w:lang w:eastAsia="ru-RU"/>
        </w:rPr>
        <w:t> к настоящей Инструкции в двух экземплярах;</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передача начальнику воинской команды по именному списку граждан, призванных на военную службу, отправляемых со сборного пункта. Выявленные при проверке воинской команды недостатки устраняются до ее отправки.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Начальником сборного пункта при передаче граждан, отправляемых со сборного пункта, начальнику воинской команды вручаются:</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а) первый и второй экземпляры списков команды;</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б) учетно-послужные карточки;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в) карты профессионального психологического отбора;</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г) карты медицинского освидетельствования граждан, призванных на военную службу;</w:t>
      </w:r>
    </w:p>
    <w:p w:rsidR="00880013" w:rsidRPr="00923F1C" w:rsidRDefault="00880013" w:rsidP="00880013">
      <w:pPr>
        <w:widowControl/>
        <w:autoSpaceDE/>
        <w:autoSpaceDN/>
        <w:adjustRightInd/>
        <w:rPr>
          <w:rFonts w:eastAsia="Times New Roman"/>
          <w:bCs/>
          <w:color w:val="000000"/>
          <w:sz w:val="28"/>
          <w:szCs w:val="28"/>
          <w:lang w:eastAsia="ru-RU"/>
        </w:rPr>
      </w:pPr>
      <w:proofErr w:type="spellStart"/>
      <w:r w:rsidRPr="00923F1C">
        <w:rPr>
          <w:rFonts w:eastAsia="Times New Roman"/>
          <w:bCs/>
          <w:color w:val="000000"/>
          <w:sz w:val="28"/>
          <w:szCs w:val="28"/>
          <w:lang w:eastAsia="ru-RU"/>
        </w:rPr>
        <w:t>д</w:t>
      </w:r>
      <w:proofErr w:type="spellEnd"/>
      <w:r w:rsidRPr="00923F1C">
        <w:rPr>
          <w:rFonts w:eastAsia="Times New Roman"/>
          <w:bCs/>
          <w:color w:val="000000"/>
          <w:sz w:val="28"/>
          <w:szCs w:val="28"/>
          <w:lang w:eastAsia="ru-RU"/>
        </w:rPr>
        <w:t>) второй экземпляр акта о готовности воинской команды;</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е) воинские перевозочные документы на перевозку воинской команды;</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ж) акт приема-передачи вещевого имущества;</w:t>
      </w:r>
    </w:p>
    <w:p w:rsidR="00880013" w:rsidRPr="00923F1C" w:rsidRDefault="00880013" w:rsidP="00880013">
      <w:pPr>
        <w:widowControl/>
        <w:autoSpaceDE/>
        <w:autoSpaceDN/>
        <w:adjustRightInd/>
        <w:rPr>
          <w:rFonts w:eastAsia="Times New Roman"/>
          <w:bCs/>
          <w:color w:val="000000"/>
          <w:sz w:val="28"/>
          <w:szCs w:val="28"/>
          <w:lang w:eastAsia="ru-RU"/>
        </w:rPr>
      </w:pPr>
      <w:proofErr w:type="spellStart"/>
      <w:r w:rsidRPr="00923F1C">
        <w:rPr>
          <w:rFonts w:eastAsia="Times New Roman"/>
          <w:bCs/>
          <w:color w:val="000000"/>
          <w:sz w:val="28"/>
          <w:szCs w:val="28"/>
          <w:lang w:eastAsia="ru-RU"/>
        </w:rPr>
        <w:t>з</w:t>
      </w:r>
      <w:proofErr w:type="spellEnd"/>
      <w:r w:rsidRPr="00923F1C">
        <w:rPr>
          <w:rFonts w:eastAsia="Times New Roman"/>
          <w:bCs/>
          <w:color w:val="000000"/>
          <w:sz w:val="28"/>
          <w:szCs w:val="28"/>
          <w:lang w:eastAsia="ru-RU"/>
        </w:rPr>
        <w:t>) вещевой аттестат на каждого гражданина, призванного на военную службу и зачисленного в команду;</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и) продовольственный аттестат на команду;</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к) маршрутный лист воинской команды;</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оказание помощи начальнику воинского эшелона (в случае его формирования) в распределении воинских команд по ротам, взводам, отделениям и составлении, во взаимодействии с органами военных сообщений, схемы посадки их по вагонам.</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46. На сборном пункте призывники обеспечиваются питанием по нормам, установленным Правительством Российской Федерации для военнослужащих, проходящих военную службу по призыву, и в установленном порядке.</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 </w:t>
      </w:r>
    </w:p>
    <w:p w:rsidR="00880013" w:rsidRPr="00923F1C" w:rsidRDefault="00880013" w:rsidP="00880013">
      <w:pPr>
        <w:widowControl/>
        <w:autoSpaceDE/>
        <w:autoSpaceDN/>
        <w:adjustRightInd/>
        <w:outlineLvl w:val="3"/>
        <w:rPr>
          <w:rFonts w:eastAsia="Times New Roman"/>
          <w:bCs/>
          <w:color w:val="000000"/>
          <w:sz w:val="28"/>
          <w:szCs w:val="28"/>
          <w:lang w:eastAsia="ru-RU"/>
        </w:rPr>
      </w:pPr>
      <w:r w:rsidRPr="00923F1C">
        <w:rPr>
          <w:rFonts w:eastAsia="Times New Roman"/>
          <w:bCs/>
          <w:color w:val="000000"/>
          <w:sz w:val="28"/>
          <w:szCs w:val="28"/>
          <w:lang w:eastAsia="ru-RU"/>
        </w:rPr>
        <w:t>ГАРАНТ:</w:t>
      </w:r>
    </w:p>
    <w:p w:rsidR="00880013" w:rsidRPr="00923F1C" w:rsidRDefault="00503573" w:rsidP="00880013">
      <w:pPr>
        <w:widowControl/>
        <w:autoSpaceDE/>
        <w:autoSpaceDN/>
        <w:adjustRightInd/>
        <w:rPr>
          <w:rFonts w:eastAsia="Times New Roman"/>
          <w:bCs/>
          <w:color w:val="000000"/>
          <w:sz w:val="28"/>
          <w:szCs w:val="28"/>
          <w:lang w:eastAsia="ru-RU"/>
        </w:rPr>
      </w:pPr>
      <w:hyperlink r:id="rId84" w:history="1">
        <w:proofErr w:type="gramStart"/>
        <w:r w:rsidR="00880013" w:rsidRPr="00923F1C">
          <w:rPr>
            <w:rFonts w:eastAsia="Times New Roman"/>
            <w:bCs/>
            <w:color w:val="3272C0"/>
            <w:sz w:val="28"/>
            <w:szCs w:val="28"/>
            <w:u w:val="single"/>
            <w:lang w:eastAsia="ru-RU"/>
          </w:rPr>
          <w:t>Решением</w:t>
        </w:r>
      </w:hyperlink>
      <w:r w:rsidR="00880013" w:rsidRPr="00923F1C">
        <w:rPr>
          <w:rFonts w:eastAsia="Times New Roman"/>
          <w:bCs/>
          <w:color w:val="000000"/>
          <w:sz w:val="28"/>
          <w:szCs w:val="28"/>
          <w:lang w:eastAsia="ru-RU"/>
        </w:rPr>
        <w:t> Верховного Суда РФ от 6 августа 2008 г. N ГКПИ08-1339, оставленным без изменения </w:t>
      </w:r>
      <w:hyperlink r:id="rId85" w:anchor="block_1111" w:history="1">
        <w:r w:rsidR="00880013" w:rsidRPr="00923F1C">
          <w:rPr>
            <w:rFonts w:eastAsia="Times New Roman"/>
            <w:bCs/>
            <w:color w:val="3272C0"/>
            <w:sz w:val="28"/>
            <w:szCs w:val="28"/>
            <w:u w:val="single"/>
            <w:lang w:eastAsia="ru-RU"/>
          </w:rPr>
          <w:t>Определением</w:t>
        </w:r>
      </w:hyperlink>
      <w:r w:rsidR="00880013" w:rsidRPr="00923F1C">
        <w:rPr>
          <w:rFonts w:eastAsia="Times New Roman"/>
          <w:bCs/>
          <w:color w:val="000000"/>
          <w:sz w:val="28"/>
          <w:szCs w:val="28"/>
          <w:lang w:eastAsia="ru-RU"/>
        </w:rPr>
        <w:t xml:space="preserve"> Кассационной коллегии Верховного Суда РФ от 23 октября 2008 г. N КАС08-550, абзац первый </w:t>
      </w:r>
      <w:r w:rsidR="00880013" w:rsidRPr="00923F1C">
        <w:rPr>
          <w:rFonts w:eastAsia="Times New Roman"/>
          <w:bCs/>
          <w:color w:val="000000"/>
          <w:sz w:val="28"/>
          <w:szCs w:val="28"/>
          <w:lang w:eastAsia="ru-RU"/>
        </w:rPr>
        <w:lastRenderedPageBreak/>
        <w:t>пункта 47 настоящего приложения признан не противоречащим действующему законодательству</w:t>
      </w:r>
      <w:proofErr w:type="gramEnd"/>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 </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47. На сборном пункте разрешается иметь резерв призывников (до 3 процентов от числа отправляемых в воинских эшелонах или командах), который используется при необходимости для пополнения воинских эшелонов (команд) в случае заболевания отдельных призывников или невозможности их отправки по другим причинам. Призывников, находящихся в резерве, возвращать в военные комиссариаты запрещается.</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Разрешенный резерв призывников, находящихся на сборном пункте, распределять по последним командам с таким расчетом, чтобы к моменту выполнения нормы призыва граждан на военную службу на сборном пункте их не оставалось.</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 xml:space="preserve">48. С призывниками на сборном пункте проводится воспитательная и культурно-массовая работа. </w:t>
      </w:r>
      <w:proofErr w:type="gramStart"/>
      <w:r w:rsidRPr="00923F1C">
        <w:rPr>
          <w:rFonts w:eastAsia="Times New Roman"/>
          <w:bCs/>
          <w:color w:val="000000"/>
          <w:sz w:val="28"/>
          <w:szCs w:val="28"/>
          <w:lang w:eastAsia="ru-RU"/>
        </w:rPr>
        <w:t>При этом предусматривается проведение лекций и бесед об истории России, ее Вооруженных Силах и боевых традициях, о Военной присяге, об основных положениях общевоинских уставов, </w:t>
      </w:r>
      <w:hyperlink r:id="rId86" w:anchor="block_1000" w:history="1">
        <w:r w:rsidRPr="00923F1C">
          <w:rPr>
            <w:rFonts w:eastAsia="Times New Roman"/>
            <w:bCs/>
            <w:color w:val="3272C0"/>
            <w:sz w:val="28"/>
            <w:szCs w:val="28"/>
            <w:u w:val="single"/>
            <w:lang w:eastAsia="ru-RU"/>
          </w:rPr>
          <w:t>о порядке прохождения военной службы</w:t>
        </w:r>
      </w:hyperlink>
      <w:r w:rsidRPr="00923F1C">
        <w:rPr>
          <w:rFonts w:eastAsia="Times New Roman"/>
          <w:bCs/>
          <w:color w:val="000000"/>
          <w:sz w:val="28"/>
          <w:szCs w:val="28"/>
          <w:lang w:eastAsia="ru-RU"/>
        </w:rPr>
        <w:t>, о правах и обязанностях военнослужащих, о льготах для граждан, проходящих военную службу по призыву, и членов их семей, о правилах поведения в пути следования.</w:t>
      </w:r>
      <w:proofErr w:type="gramEnd"/>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Организуются встречи с ветеранами войны и труда, военнослужащими, образцово выполняющими воинский долг, просмотр кинофильмов, телепрограмм, другие культурно-массовые мероприятия, а также проводится разъяснительная работа с родителями и другими родственниками граждан, призванных на военную службу.</w:t>
      </w:r>
    </w:p>
    <w:p w:rsidR="00880013" w:rsidRPr="00923F1C" w:rsidRDefault="00880013" w:rsidP="00880013">
      <w:pPr>
        <w:widowControl/>
        <w:autoSpaceDE/>
        <w:autoSpaceDN/>
        <w:adjustRightInd/>
        <w:rPr>
          <w:rFonts w:eastAsia="Times New Roman"/>
          <w:bCs/>
          <w:color w:val="000000"/>
          <w:sz w:val="28"/>
          <w:szCs w:val="28"/>
          <w:lang w:eastAsia="ru-RU"/>
        </w:rPr>
      </w:pPr>
      <w:proofErr w:type="gramStart"/>
      <w:r w:rsidRPr="00923F1C">
        <w:rPr>
          <w:rFonts w:eastAsia="Times New Roman"/>
          <w:bCs/>
          <w:color w:val="000000"/>
          <w:sz w:val="28"/>
          <w:szCs w:val="28"/>
          <w:lang w:eastAsia="ru-RU"/>
        </w:rPr>
        <w:t>Воспитательная и культурно-массовая работа на сборном пункте организуется и ведется при содействии органа исполнительной власти субъекта Российской Федерации и с участием представителей местной администрации, исполнительной власти субъектов Российской Федерации, юстиции, науки и культуры, общественных организаций, офицеров, пребывающих в запасе и в отставке, и должна носить не только массовый характер, но и индивидуальную направленность.</w:t>
      </w:r>
      <w:proofErr w:type="gramEnd"/>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Военные комиссариаты совместно с органами исполнительной власти субъектов Российской Федерации и местного самоуправления организуют на сборных пунктах торжественные проводы граждан, призванных на военную службу, отправляемых к месту прохождения военной службы.</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 xml:space="preserve">49. Личный состав, назначенный для приема и сопровождения граждан, призванных на военную службу, к месту прохождения военной службы, должен прибывать на сборный пункт заблаговременно, с учетом времени, необходимого для приема, изучения личного состава, а также обеспечения положенными видами довольствия, в том числе вещевым имуществом, но не </w:t>
      </w:r>
      <w:proofErr w:type="gramStart"/>
      <w:r w:rsidRPr="00923F1C">
        <w:rPr>
          <w:rFonts w:eastAsia="Times New Roman"/>
          <w:bCs/>
          <w:color w:val="000000"/>
          <w:sz w:val="28"/>
          <w:szCs w:val="28"/>
          <w:lang w:eastAsia="ru-RU"/>
        </w:rPr>
        <w:t>позднее</w:t>
      </w:r>
      <w:proofErr w:type="gramEnd"/>
      <w:r w:rsidRPr="00923F1C">
        <w:rPr>
          <w:rFonts w:eastAsia="Times New Roman"/>
          <w:bCs/>
          <w:color w:val="000000"/>
          <w:sz w:val="28"/>
          <w:szCs w:val="28"/>
          <w:lang w:eastAsia="ru-RU"/>
        </w:rPr>
        <w:t xml:space="preserve"> чем за двое суток до отправки воинских команд с оформленной в установленном порядке доверенностью на право получения этих граждан. Доверенность приобщается к третьему экземпляру именного списка граждан, призванных на военную службу, отправляемых воинской командой </w:t>
      </w:r>
      <w:r w:rsidRPr="00923F1C">
        <w:rPr>
          <w:rFonts w:eastAsia="Times New Roman"/>
          <w:bCs/>
          <w:color w:val="000000"/>
          <w:sz w:val="28"/>
          <w:szCs w:val="28"/>
          <w:lang w:eastAsia="ru-RU"/>
        </w:rPr>
        <w:lastRenderedPageBreak/>
        <w:t>(</w:t>
      </w:r>
      <w:hyperlink r:id="rId87" w:anchor="block_36000" w:history="1">
        <w:r w:rsidRPr="00923F1C">
          <w:rPr>
            <w:rFonts w:eastAsia="Times New Roman"/>
            <w:bCs/>
            <w:color w:val="3272C0"/>
            <w:sz w:val="28"/>
            <w:szCs w:val="28"/>
            <w:u w:val="single"/>
            <w:lang w:eastAsia="ru-RU"/>
          </w:rPr>
          <w:t>приложение N 36</w:t>
        </w:r>
      </w:hyperlink>
      <w:r w:rsidRPr="00923F1C">
        <w:rPr>
          <w:rFonts w:eastAsia="Times New Roman"/>
          <w:bCs/>
          <w:color w:val="000000"/>
          <w:sz w:val="28"/>
          <w:szCs w:val="28"/>
          <w:lang w:eastAsia="ru-RU"/>
        </w:rPr>
        <w:t> к настоящей Инструкции), и хранится в военном комиссариате субъекта Российской Федерации.</w:t>
      </w:r>
    </w:p>
    <w:p w:rsidR="00880013" w:rsidRPr="00923F1C" w:rsidRDefault="00880013" w:rsidP="00880013">
      <w:pPr>
        <w:widowControl/>
        <w:autoSpaceDE/>
        <w:autoSpaceDN/>
        <w:adjustRightInd/>
        <w:rPr>
          <w:rFonts w:eastAsia="Times New Roman"/>
          <w:bCs/>
          <w:color w:val="000000"/>
          <w:sz w:val="28"/>
          <w:szCs w:val="28"/>
          <w:lang w:eastAsia="ru-RU"/>
        </w:rPr>
      </w:pPr>
      <w:proofErr w:type="gramStart"/>
      <w:r w:rsidRPr="00923F1C">
        <w:rPr>
          <w:rFonts w:eastAsia="Times New Roman"/>
          <w:bCs/>
          <w:color w:val="000000"/>
          <w:sz w:val="28"/>
          <w:szCs w:val="28"/>
          <w:lang w:eastAsia="ru-RU"/>
        </w:rPr>
        <w:t>Указанный личный состав во время нахождения на сборном пункте подчиняется начальнику сборного пункта и обязан совместно с командованием сборного пункта участвовать в формировании воинских команд и погрузке их в транспортные средства, изучать граждан, призванных на военную службу, в беседе и по личным делам призывников, проводить с ними занятия по строевой подготовке, сопровождать их для приема пищи, прохождения санитарной обработки и</w:t>
      </w:r>
      <w:proofErr w:type="gramEnd"/>
      <w:r w:rsidRPr="00923F1C">
        <w:rPr>
          <w:rFonts w:eastAsia="Times New Roman"/>
          <w:bCs/>
          <w:color w:val="000000"/>
          <w:sz w:val="28"/>
          <w:szCs w:val="28"/>
          <w:lang w:eastAsia="ru-RU"/>
        </w:rPr>
        <w:t xml:space="preserve"> участвовать в других мероприятиях, предусмотренных распорядком работы сборного пункта.</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Начальникам воинских команд и другим лицам, прибывшим из войск для получения и сопровождения к месту прохождения военной службы граждан, призванных на военную службу, категорически запрещается предъявлять при этом какие-либо требования по отбору призывников, не предусмотренные законодательными, иными нормативными правовыми актами Российской Федерации и правовыми актами Министерства обороны.</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50. Организация перевозки граждан, призванных на военную службу, осуществляется в соответствии с законодательством Российской Федерации.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 </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Организация работы призывной комиссии субъекта Российской Федерации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 </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51. Призывная комиссия субъекта Российской Федерации: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организует медицинский осмотр призывников перед отправкой их к месту прохождения военной службы;</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организует контрольное медицинское освидетельствование граждан, получивших освобождение от призыва на военную службу или получивших отсрочку от призыва на военную службу по состоянию здоровья;</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 xml:space="preserve">организует контрольное медицинское освидетельствование граждан, заявивших о несогласии с </w:t>
      </w:r>
      <w:proofErr w:type="gramStart"/>
      <w:r w:rsidRPr="00923F1C">
        <w:rPr>
          <w:rFonts w:eastAsia="Times New Roman"/>
          <w:bCs/>
          <w:color w:val="000000"/>
          <w:sz w:val="28"/>
          <w:szCs w:val="28"/>
          <w:lang w:eastAsia="ru-RU"/>
        </w:rPr>
        <w:t>заключением</w:t>
      </w:r>
      <w:proofErr w:type="gramEnd"/>
      <w:r w:rsidRPr="00923F1C">
        <w:rPr>
          <w:rFonts w:eastAsia="Times New Roman"/>
          <w:bCs/>
          <w:color w:val="000000"/>
          <w:sz w:val="28"/>
          <w:szCs w:val="28"/>
          <w:lang w:eastAsia="ru-RU"/>
        </w:rPr>
        <w:t xml:space="preserve"> об их годности к военной службе по результатам медицинского освидетельствования;</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осуществляет методическое руководство деятельностью призывных комиссий;</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проверяет правильность предоставления гражданам отсрочек и освобождения от призыва на военную службу;</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контролирует обоснованность направления граждан для прохождения военной службы в видах, родах войск Вооруженных Сил, других войсках, воинских формированиях и органах;</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рассматривает жалобы граждан, призываемых на военную службу, на решения призывных комиссий.</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При этом члены призывной комиссии субъекта Российской Федерации могут наделяться следующими правами и обязанностями: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уточнять у граждан, не пребывающих в запасе, фактические данные, необходимые для принятия решения в соответствии с законодательством Российской Федерации;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lastRenderedPageBreak/>
        <w:t>высказывать свои предложения при принятии призывной комиссией субъекта Российской Федерации решения, а если они не совпадают с мнением большинства, изложить его письменно в протоколе заседания призывной комиссии субъекта Российской Федерации;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высказывать свои предложения по совершенствованию работы призывной комиссии субъекта Российской Федерации;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отвечать за соответствие принятых решений в отношении граждан, не пребывающих в запасе, законодательству Российской Федерации;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знать законодательство Российской Федерации по вопросам призыва граждан на военную службу;</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прибывать на заседания призывной комиссии субъекта Российской Федерации в установленное председателем призывной комиссии субъекта Российской Федерации время. В случае невозможности прибытия на заседание призывной комиссии субъекта Российской Федерации заблаговременно информировать об этом председателя или заместителя председателя призывной комиссии субъекта Российской Федерации;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изучать накануне дня заседания призывной комиссии субъекта Российской Федерации личные дела граждан, не пребывающих в запасе, определяя при этом, какие сведения для принятия решения требуют уточнения;</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принимать участие в работе призывной комиссии субъекта Российской Федерации;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уточнять сведения по гражданам, не пребывающим в запасе, необходимые для принятия решения;</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подписывать протокол заседания призывной комиссии, в который внесены решения, принимаемые призывной комиссией субъекта Российской Федерации;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соблюдать установленный регламент в ходе заседания призывной комиссии субъекта Российской Федерации;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выполнять поручения председателя и заместителя председателя призывной комиссии субъекта Российской Федерации, отданные в пределах их компетенции.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Функциональные обязанности членов призывной комиссии субъекта Российской Федерации разрабатывает в соответствии с основными направлениями их деятельности военный комиссар субъекта Российской Федерации - заместитель председателя призывной комиссии и утверждает высшее должностное лицо субъекта Российской Федерации - председатель призывной комиссии.</w:t>
      </w:r>
    </w:p>
    <w:p w:rsidR="00880013" w:rsidRPr="00923F1C" w:rsidRDefault="00880013" w:rsidP="00880013">
      <w:pPr>
        <w:widowControl/>
        <w:autoSpaceDE/>
        <w:autoSpaceDN/>
        <w:adjustRightInd/>
        <w:rPr>
          <w:rFonts w:eastAsia="Times New Roman"/>
          <w:bCs/>
          <w:color w:val="000000"/>
          <w:sz w:val="28"/>
          <w:szCs w:val="28"/>
          <w:lang w:eastAsia="ru-RU"/>
        </w:rPr>
      </w:pPr>
      <w:proofErr w:type="gramStart"/>
      <w:r w:rsidRPr="00923F1C">
        <w:rPr>
          <w:rFonts w:eastAsia="Times New Roman"/>
          <w:bCs/>
          <w:color w:val="000000"/>
          <w:sz w:val="28"/>
          <w:szCs w:val="28"/>
          <w:lang w:eastAsia="ru-RU"/>
        </w:rPr>
        <w:t>На рассмотрение призывной комиссии субъекта Российской Федерации представляются личные дела призывников, в отношении которых приняты решения об освобождении от исполнения воинской обязанности, от призыва на военную службу, о предоставлении отсрочки от призыва на военную службу по состоянию здоровья (при необходимости представляются для медицинского освидетельствования призывники) и о призыве на военную службу, но не реализованные в течение текущего призыва на военную</w:t>
      </w:r>
      <w:proofErr w:type="gramEnd"/>
      <w:r w:rsidRPr="00923F1C">
        <w:rPr>
          <w:rFonts w:eastAsia="Times New Roman"/>
          <w:bCs/>
          <w:color w:val="000000"/>
          <w:sz w:val="28"/>
          <w:szCs w:val="28"/>
          <w:lang w:eastAsia="ru-RU"/>
        </w:rPr>
        <w:t xml:space="preserve"> службу по различным основаниям. Личные дела призывников, которые </w:t>
      </w:r>
      <w:r w:rsidRPr="00923F1C">
        <w:rPr>
          <w:rFonts w:eastAsia="Times New Roman"/>
          <w:bCs/>
          <w:color w:val="000000"/>
          <w:sz w:val="28"/>
          <w:szCs w:val="28"/>
          <w:lang w:eastAsia="ru-RU"/>
        </w:rPr>
        <w:lastRenderedPageBreak/>
        <w:t>освобождены от призыва или которым предоставлены отсрочки от призыва по основаниям, не связанным с состоянием здоровья, представляются на рассмотрение призывной комиссии субъекта Российской Федерации выборочно - по решению председателя призывной комиссии субъекта Российской Федерации.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Призывная комиссия субъекта Российской Федерации, рассмотрев личные дела призывников, не позднее 15 июля (31 декабря):</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а) принимает решение:</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об утверждении или отмене решения нижестоящей призывной комиссии об освобождении призывника от исполнения воинской обязанности, от призыва на военную службу или о предоставлении ему отсрочки от призыва по состоянию здоровья. При этом одновременно с отменой решения принимает одно из решений, указанных в </w:t>
      </w:r>
      <w:hyperlink r:id="rId88" w:anchor="block_293" w:history="1">
        <w:r w:rsidRPr="00923F1C">
          <w:rPr>
            <w:rFonts w:eastAsia="Times New Roman"/>
            <w:bCs/>
            <w:color w:val="3272C0"/>
            <w:sz w:val="28"/>
            <w:szCs w:val="28"/>
            <w:u w:val="single"/>
            <w:lang w:eastAsia="ru-RU"/>
          </w:rPr>
          <w:t>Федеральном законе</w:t>
        </w:r>
      </w:hyperlink>
      <w:r w:rsidRPr="00923F1C">
        <w:rPr>
          <w:rFonts w:eastAsia="Times New Roman"/>
          <w:bCs/>
          <w:color w:val="000000"/>
          <w:sz w:val="28"/>
          <w:szCs w:val="28"/>
          <w:lang w:eastAsia="ru-RU"/>
        </w:rPr>
        <w:t> от 28 марта 1998 г. N 53-ФЗ "О воинской обязанности и военной службе". При принятии решения о призыве граждан на военную службу призывная комиссия субъекта Российской Федерации определяет вид, род войск Вооруженных Сил, другие войска, воинские формирования и органы, в которых указанные граждане должны проходить военную службу;</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об отмене не реализованного в ходе текущего призыва решения о призыве граждан на военную службу. До принятия данного решения в отношении граждан старших возрастов (20 лет и старше) члены призывной комиссии заслушивают военного комиссара, представившего личные дела призывников, о причинах, по которым эти граждане не были представлены на сборный пункт для отправки к местам прохождения военной службы;</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б) заносит в протокол заседания призывной комиссии субъекта Российской Федерации согласно </w:t>
      </w:r>
      <w:hyperlink r:id="rId89" w:anchor="block_38000" w:history="1">
        <w:r w:rsidRPr="00923F1C">
          <w:rPr>
            <w:rFonts w:eastAsia="Times New Roman"/>
            <w:bCs/>
            <w:color w:val="3272C0"/>
            <w:sz w:val="28"/>
            <w:szCs w:val="28"/>
            <w:u w:val="single"/>
            <w:lang w:eastAsia="ru-RU"/>
          </w:rPr>
          <w:t>приложению N 38</w:t>
        </w:r>
      </w:hyperlink>
      <w:r w:rsidRPr="00923F1C">
        <w:rPr>
          <w:rFonts w:eastAsia="Times New Roman"/>
          <w:bCs/>
          <w:color w:val="000000"/>
          <w:sz w:val="28"/>
          <w:szCs w:val="28"/>
          <w:lang w:eastAsia="ru-RU"/>
        </w:rPr>
        <w:t> к настоящей Инструкции вновь принятое в отношении гражданина решение и в конце рабочего дня подписывает его.</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Выписки из протокола призывной комиссии субъекта Российской Федерации, оформленные в установленном порядке, помещаются в личные дела призывников.</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Личные дела призывников с оформленными в установленном порядке выписками из решений призывной комиссии субъекта Российской Федерации не позднее 5 рабочих дней со дня принятия этих решений через представителей военных комиссариатов или в ином порядке возвращаются в военные комиссариаты.</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В военном комиссариате с получением личного дела призывника в течение 3 рабочих дней производится запись в графе 7 протоколов призывной комиссии об отмене решения с указанием даты, номера протокола и принятого призывной комиссией субъекта Российской Федерации решения (повторно призывник в протокол не записывается).</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При отмене решения о призыве гражданина, доставленного на сборный пункт для отправки к месту прохождения военной службы, военному комиссару направляется служебное письмо согласно </w:t>
      </w:r>
      <w:hyperlink r:id="rId90" w:anchor="block_39000" w:history="1">
        <w:r w:rsidRPr="00923F1C">
          <w:rPr>
            <w:rFonts w:eastAsia="Times New Roman"/>
            <w:bCs/>
            <w:color w:val="3272C0"/>
            <w:sz w:val="28"/>
            <w:szCs w:val="28"/>
            <w:u w:val="single"/>
            <w:lang w:eastAsia="ru-RU"/>
          </w:rPr>
          <w:t>приложению N 39</w:t>
        </w:r>
      </w:hyperlink>
      <w:r w:rsidRPr="00923F1C">
        <w:rPr>
          <w:rFonts w:eastAsia="Times New Roman"/>
          <w:bCs/>
          <w:color w:val="000000"/>
          <w:sz w:val="28"/>
          <w:szCs w:val="28"/>
          <w:lang w:eastAsia="ru-RU"/>
        </w:rPr>
        <w:t xml:space="preserve"> к настоящей Инструкции с указанием причины, по которой он возвращен в </w:t>
      </w:r>
      <w:r w:rsidRPr="00923F1C">
        <w:rPr>
          <w:rFonts w:eastAsia="Times New Roman"/>
          <w:bCs/>
          <w:color w:val="000000"/>
          <w:sz w:val="28"/>
          <w:szCs w:val="28"/>
          <w:lang w:eastAsia="ru-RU"/>
        </w:rPr>
        <w:lastRenderedPageBreak/>
        <w:t xml:space="preserve">военный комиссариат, а также принятое призывной комиссией субъекта Российской Федерации решение. </w:t>
      </w:r>
      <w:proofErr w:type="gramStart"/>
      <w:r w:rsidRPr="00923F1C">
        <w:rPr>
          <w:rFonts w:eastAsia="Times New Roman"/>
          <w:bCs/>
          <w:color w:val="000000"/>
          <w:sz w:val="28"/>
          <w:szCs w:val="28"/>
          <w:lang w:eastAsia="ru-RU"/>
        </w:rPr>
        <w:t>Граждане, по которым принято решение призывной комиссии субъекта Российской Федерации, отличное от решения нижестоящей призывной комиссии (кроме призывников, призванных на военную службу и в отношении которых решения не реализованы по причине отсутствия задания), учитываются в книге учета призывников, возвращенных со сборного пункта в соответствии с </w:t>
      </w:r>
      <w:hyperlink r:id="rId91" w:anchor="block_40000" w:history="1">
        <w:r w:rsidRPr="00923F1C">
          <w:rPr>
            <w:rFonts w:eastAsia="Times New Roman"/>
            <w:bCs/>
            <w:color w:val="3272C0"/>
            <w:sz w:val="28"/>
            <w:szCs w:val="28"/>
            <w:u w:val="single"/>
            <w:lang w:eastAsia="ru-RU"/>
          </w:rPr>
          <w:t>приложением N 40</w:t>
        </w:r>
      </w:hyperlink>
      <w:r w:rsidRPr="00923F1C">
        <w:rPr>
          <w:rFonts w:eastAsia="Times New Roman"/>
          <w:bCs/>
          <w:color w:val="000000"/>
          <w:sz w:val="28"/>
          <w:szCs w:val="28"/>
          <w:lang w:eastAsia="ru-RU"/>
        </w:rPr>
        <w:t> к настоящей Инструкции.</w:t>
      </w:r>
      <w:proofErr w:type="gramEnd"/>
      <w:r w:rsidRPr="00923F1C">
        <w:rPr>
          <w:rFonts w:eastAsia="Times New Roman"/>
          <w:bCs/>
          <w:color w:val="000000"/>
          <w:sz w:val="28"/>
          <w:szCs w:val="28"/>
          <w:lang w:eastAsia="ru-RU"/>
        </w:rPr>
        <w:t xml:space="preserve"> В этом случае начальником сборного пункта в первом и втором экземплярах именного списка (</w:t>
      </w:r>
      <w:hyperlink r:id="rId92" w:anchor="block_35000" w:history="1">
        <w:r w:rsidRPr="00923F1C">
          <w:rPr>
            <w:rFonts w:eastAsia="Times New Roman"/>
            <w:bCs/>
            <w:color w:val="3272C0"/>
            <w:sz w:val="28"/>
            <w:szCs w:val="28"/>
            <w:u w:val="single"/>
            <w:lang w:eastAsia="ru-RU"/>
          </w:rPr>
          <w:t>приложение N 35</w:t>
        </w:r>
      </w:hyperlink>
      <w:r w:rsidRPr="00923F1C">
        <w:rPr>
          <w:rFonts w:eastAsia="Times New Roman"/>
          <w:bCs/>
          <w:color w:val="000000"/>
          <w:sz w:val="28"/>
          <w:szCs w:val="28"/>
          <w:lang w:eastAsia="ru-RU"/>
        </w:rPr>
        <w:t> к настоящей Инструкции) производится соответствующая запись, которая заверяется печатью военного комиссариата субъекта Российской Федерации.</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52. Штабы военных округов оказывают помощь призывным комиссиям субъектов Российской Федерации и военным комиссариатам субъектов Российской Федерации в методическом руководстве деятельностью призывных комиссий.</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 </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Мероприятия, проводимые после завершения призыва граждан на военную службу</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 </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53. Военный комиссар:</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а) организует проведение всех необходимых отметок в учетно-алфавитных книгах в отношении граждан, призванных на военную службу, зачисленных в запас по различным причинам, получивших отсрочки от призыва на военную службу;</w:t>
      </w:r>
    </w:p>
    <w:p w:rsidR="00880013" w:rsidRPr="00923F1C" w:rsidRDefault="00880013" w:rsidP="00880013">
      <w:pPr>
        <w:widowControl/>
        <w:autoSpaceDE/>
        <w:autoSpaceDN/>
        <w:adjustRightInd/>
        <w:rPr>
          <w:rFonts w:eastAsia="Times New Roman"/>
          <w:bCs/>
          <w:color w:val="000000"/>
          <w:sz w:val="28"/>
          <w:szCs w:val="28"/>
          <w:lang w:eastAsia="ru-RU"/>
        </w:rPr>
      </w:pPr>
      <w:r w:rsidRPr="00923F1C">
        <w:rPr>
          <w:rFonts w:eastAsia="Times New Roman"/>
          <w:bCs/>
          <w:color w:val="000000"/>
          <w:sz w:val="28"/>
          <w:szCs w:val="28"/>
          <w:lang w:eastAsia="ru-RU"/>
        </w:rPr>
        <w:t>б) организует формирование картотеки личных дел призывников для составления отчета о призыве и в дальнейшем для проведения очередного призыва граждан на военную службу;</w:t>
      </w:r>
    </w:p>
    <w:p w:rsidR="00880013" w:rsidRPr="00923F1C" w:rsidRDefault="00880013" w:rsidP="00880013">
      <w:pPr>
        <w:widowControl/>
        <w:autoSpaceDE/>
        <w:autoSpaceDN/>
        <w:adjustRightInd/>
        <w:rPr>
          <w:rFonts w:eastAsia="Times New Roman"/>
          <w:bCs/>
          <w:color w:val="000000"/>
          <w:sz w:val="28"/>
          <w:szCs w:val="28"/>
          <w:lang w:eastAsia="ru-RU"/>
        </w:rPr>
      </w:pPr>
      <w:proofErr w:type="gramStart"/>
      <w:r w:rsidRPr="00923F1C">
        <w:rPr>
          <w:rFonts w:eastAsia="Times New Roman"/>
          <w:bCs/>
          <w:color w:val="000000"/>
          <w:sz w:val="28"/>
          <w:szCs w:val="28"/>
          <w:lang w:eastAsia="ru-RU"/>
        </w:rPr>
        <w:t>в) в течение 20-дневного срока после окончания очередного призыва граждан на военную службу создает комиссию под председательством начальника одного из отделений, кроме начальника 2 отделения, по проверке правильности построения картотеки личных дел призывников, наличия документов, подтверждающих право граждан на отсрочку от призыва на военную службу, правильности ведения и хранения документации по призыву граждан на военную службу, а также по сверке</w:t>
      </w:r>
      <w:proofErr w:type="gramEnd"/>
      <w:r w:rsidRPr="00923F1C">
        <w:rPr>
          <w:rFonts w:eastAsia="Times New Roman"/>
          <w:bCs/>
          <w:color w:val="000000"/>
          <w:sz w:val="28"/>
          <w:szCs w:val="28"/>
          <w:lang w:eastAsia="ru-RU"/>
        </w:rPr>
        <w:t xml:space="preserve"> наличия личных дел призывников с данными учетно-алфавитных книг. При этом результаты проверки оформляются актом, который утверждается военным комиссаром (хранится в военном комиссариате 2 года).</w:t>
      </w:r>
    </w:p>
    <w:p w:rsidR="00880013" w:rsidRPr="00923F1C" w:rsidRDefault="00880013" w:rsidP="00880013">
      <w:pPr>
        <w:rPr>
          <w:sz w:val="28"/>
          <w:szCs w:val="28"/>
        </w:rPr>
      </w:pPr>
      <w:r w:rsidRPr="00923F1C">
        <w:rPr>
          <w:rFonts w:eastAsia="Times New Roman"/>
          <w:bCs/>
          <w:color w:val="000000"/>
          <w:sz w:val="28"/>
          <w:szCs w:val="28"/>
          <w:lang w:eastAsia="ru-RU"/>
        </w:rPr>
        <w:br/>
      </w:r>
      <w:r w:rsidRPr="00923F1C">
        <w:rPr>
          <w:rFonts w:eastAsia="Times New Roman"/>
          <w:bCs/>
          <w:color w:val="000000"/>
          <w:sz w:val="28"/>
          <w:szCs w:val="28"/>
          <w:lang w:eastAsia="ru-RU"/>
        </w:rPr>
        <w:br/>
        <w:t>Система ГАРАНТ: </w:t>
      </w:r>
      <w:hyperlink r:id="rId93" w:anchor="ixzz5dWbDIrRr" w:history="1">
        <w:r w:rsidRPr="00923F1C">
          <w:rPr>
            <w:rFonts w:eastAsia="Times New Roman"/>
            <w:bCs/>
            <w:color w:val="003399"/>
            <w:sz w:val="28"/>
            <w:szCs w:val="28"/>
            <w:u w:val="single"/>
            <w:lang w:eastAsia="ru-RU"/>
          </w:rPr>
          <w:t>http://base.garant.ru/192187/d8e34e7b9274ff56b4ab44c1bd6398fb/#ixzz5dWbDIrRr</w:t>
        </w:r>
      </w:hyperlink>
    </w:p>
    <w:sectPr w:rsidR="00880013" w:rsidRPr="00923F1C" w:rsidSect="005222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80013"/>
    <w:rsid w:val="00110A5F"/>
    <w:rsid w:val="00503573"/>
    <w:rsid w:val="005222B3"/>
    <w:rsid w:val="007F3E8D"/>
    <w:rsid w:val="00880013"/>
    <w:rsid w:val="008F0470"/>
    <w:rsid w:val="00923F1C"/>
    <w:rsid w:val="00D6717A"/>
    <w:rsid w:val="00F444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4E3"/>
    <w:pPr>
      <w:widowControl w:val="0"/>
      <w:autoSpaceDE w:val="0"/>
      <w:autoSpaceDN w:val="0"/>
      <w:adjustRightInd w:val="0"/>
      <w:spacing w:after="0" w:line="240" w:lineRule="auto"/>
    </w:pPr>
    <w:rPr>
      <w:rFonts w:hAnsi="Times New Roman"/>
      <w:sz w:val="24"/>
      <w:szCs w:val="24"/>
    </w:rPr>
  </w:style>
  <w:style w:type="paragraph" w:styleId="1">
    <w:name w:val="heading 1"/>
    <w:basedOn w:val="a"/>
    <w:link w:val="10"/>
    <w:uiPriority w:val="9"/>
    <w:qFormat/>
    <w:rsid w:val="00880013"/>
    <w:pPr>
      <w:widowControl/>
      <w:autoSpaceDE/>
      <w:autoSpaceDN/>
      <w:adjustRightInd/>
      <w:spacing w:before="100" w:beforeAutospacing="1" w:after="100" w:afterAutospacing="1"/>
      <w:outlineLvl w:val="0"/>
    </w:pPr>
    <w:rPr>
      <w:rFonts w:eastAsia="Times New Roman"/>
      <w:b/>
      <w:bCs/>
      <w:kern w:val="36"/>
      <w:sz w:val="48"/>
      <w:szCs w:val="48"/>
      <w:lang w:eastAsia="ru-RU"/>
    </w:rPr>
  </w:style>
  <w:style w:type="paragraph" w:styleId="4">
    <w:name w:val="heading 4"/>
    <w:basedOn w:val="a"/>
    <w:link w:val="40"/>
    <w:uiPriority w:val="9"/>
    <w:qFormat/>
    <w:rsid w:val="00880013"/>
    <w:pPr>
      <w:widowControl/>
      <w:autoSpaceDE/>
      <w:autoSpaceDN/>
      <w:adjustRightInd/>
      <w:spacing w:before="100" w:beforeAutospacing="1" w:after="100" w:afterAutospacing="1"/>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0013"/>
    <w:rPr>
      <w:color w:val="0000FF"/>
      <w:u w:val="single"/>
    </w:rPr>
  </w:style>
  <w:style w:type="character" w:customStyle="1" w:styleId="10">
    <w:name w:val="Заголовок 1 Знак"/>
    <w:basedOn w:val="a0"/>
    <w:link w:val="1"/>
    <w:uiPriority w:val="9"/>
    <w:rsid w:val="00880013"/>
    <w:rPr>
      <w:rFonts w:eastAsia="Times New Roman" w:hAnsi="Times New Roman"/>
      <w:b/>
      <w:bCs/>
      <w:kern w:val="36"/>
      <w:sz w:val="48"/>
      <w:szCs w:val="48"/>
      <w:lang w:eastAsia="ru-RU"/>
    </w:rPr>
  </w:style>
  <w:style w:type="character" w:customStyle="1" w:styleId="40">
    <w:name w:val="Заголовок 4 Знак"/>
    <w:basedOn w:val="a0"/>
    <w:link w:val="4"/>
    <w:uiPriority w:val="9"/>
    <w:rsid w:val="00880013"/>
    <w:rPr>
      <w:rFonts w:eastAsia="Times New Roman" w:hAnsi="Times New Roman"/>
      <w:b/>
      <w:bCs/>
      <w:sz w:val="24"/>
      <w:szCs w:val="24"/>
      <w:lang w:eastAsia="ru-RU"/>
    </w:rPr>
  </w:style>
  <w:style w:type="paragraph" w:customStyle="1" w:styleId="s1">
    <w:name w:val="s_1"/>
    <w:basedOn w:val="a"/>
    <w:rsid w:val="00880013"/>
    <w:pPr>
      <w:widowControl/>
      <w:autoSpaceDE/>
      <w:autoSpaceDN/>
      <w:adjustRightInd/>
      <w:spacing w:before="100" w:beforeAutospacing="1" w:after="100" w:afterAutospacing="1"/>
    </w:pPr>
    <w:rPr>
      <w:rFonts w:eastAsia="Times New Roman"/>
      <w:lang w:eastAsia="ru-RU"/>
    </w:rPr>
  </w:style>
  <w:style w:type="character" w:customStyle="1" w:styleId="s10">
    <w:name w:val="s_10"/>
    <w:basedOn w:val="a0"/>
    <w:rsid w:val="00880013"/>
  </w:style>
  <w:style w:type="character" w:styleId="a4">
    <w:name w:val="FollowedHyperlink"/>
    <w:basedOn w:val="a0"/>
    <w:uiPriority w:val="99"/>
    <w:semiHidden/>
    <w:unhideWhenUsed/>
    <w:rsid w:val="00880013"/>
    <w:rPr>
      <w:color w:val="800080"/>
      <w:u w:val="single"/>
    </w:rPr>
  </w:style>
  <w:style w:type="paragraph" w:styleId="a5">
    <w:name w:val="Normal (Web)"/>
    <w:basedOn w:val="a"/>
    <w:uiPriority w:val="99"/>
    <w:semiHidden/>
    <w:unhideWhenUsed/>
    <w:rsid w:val="00880013"/>
    <w:pPr>
      <w:widowControl/>
      <w:autoSpaceDE/>
      <w:autoSpaceDN/>
      <w:adjustRightInd/>
      <w:spacing w:before="100" w:beforeAutospacing="1" w:after="100" w:afterAutospacing="1"/>
    </w:pPr>
    <w:rPr>
      <w:rFonts w:eastAsia="Times New Roman"/>
      <w:lang w:eastAsia="ru-RU"/>
    </w:rPr>
  </w:style>
  <w:style w:type="paragraph" w:customStyle="1" w:styleId="s3">
    <w:name w:val="s_3"/>
    <w:basedOn w:val="a"/>
    <w:rsid w:val="00880013"/>
    <w:pPr>
      <w:widowControl/>
      <w:autoSpaceDE/>
      <w:autoSpaceDN/>
      <w:adjustRightInd/>
      <w:spacing w:before="100" w:beforeAutospacing="1" w:after="100" w:afterAutospacing="1"/>
    </w:pPr>
    <w:rPr>
      <w:rFonts w:eastAsia="Times New Roman"/>
      <w:lang w:eastAsia="ru-RU"/>
    </w:rPr>
  </w:style>
  <w:style w:type="paragraph" w:customStyle="1" w:styleId="s52">
    <w:name w:val="s_52"/>
    <w:basedOn w:val="a"/>
    <w:rsid w:val="00880013"/>
    <w:pPr>
      <w:widowControl/>
      <w:autoSpaceDE/>
      <w:autoSpaceDN/>
      <w:adjustRightInd/>
      <w:spacing w:before="100" w:beforeAutospacing="1" w:after="100" w:afterAutospacing="1"/>
    </w:pPr>
    <w:rPr>
      <w:rFonts w:eastAsia="Times New Roman"/>
      <w:lang w:eastAsia="ru-RU"/>
    </w:rPr>
  </w:style>
  <w:style w:type="paragraph" w:customStyle="1" w:styleId="s9">
    <w:name w:val="s_9"/>
    <w:basedOn w:val="a"/>
    <w:rsid w:val="00880013"/>
    <w:pPr>
      <w:widowControl/>
      <w:autoSpaceDE/>
      <w:autoSpaceDN/>
      <w:adjustRightInd/>
      <w:spacing w:before="100" w:beforeAutospacing="1" w:after="100" w:afterAutospacing="1"/>
    </w:pPr>
    <w:rPr>
      <w:rFonts w:eastAsia="Times New Roman"/>
      <w:lang w:eastAsia="ru-RU"/>
    </w:rPr>
  </w:style>
  <w:style w:type="paragraph" w:customStyle="1" w:styleId="s22">
    <w:name w:val="s_22"/>
    <w:basedOn w:val="a"/>
    <w:rsid w:val="00880013"/>
    <w:pPr>
      <w:widowControl/>
      <w:autoSpaceDE/>
      <w:autoSpaceDN/>
      <w:adjustRightInd/>
      <w:spacing w:before="100" w:beforeAutospacing="1" w:after="100" w:afterAutospacing="1"/>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678145243">
      <w:bodyDiv w:val="1"/>
      <w:marLeft w:val="0"/>
      <w:marRight w:val="0"/>
      <w:marTop w:val="0"/>
      <w:marBottom w:val="0"/>
      <w:divBdr>
        <w:top w:val="none" w:sz="0" w:space="0" w:color="auto"/>
        <w:left w:val="none" w:sz="0" w:space="0" w:color="auto"/>
        <w:bottom w:val="none" w:sz="0" w:space="0" w:color="auto"/>
        <w:right w:val="none" w:sz="0" w:space="0" w:color="auto"/>
      </w:divBdr>
      <w:divsChild>
        <w:div w:id="287124923">
          <w:marLeft w:val="0"/>
          <w:marRight w:val="0"/>
          <w:marTop w:val="0"/>
          <w:marBottom w:val="0"/>
          <w:divBdr>
            <w:top w:val="none" w:sz="0" w:space="0" w:color="auto"/>
            <w:left w:val="none" w:sz="0" w:space="0" w:color="auto"/>
            <w:bottom w:val="none" w:sz="0" w:space="0" w:color="auto"/>
            <w:right w:val="none" w:sz="0" w:space="0" w:color="auto"/>
          </w:divBdr>
          <w:divsChild>
            <w:div w:id="970553019">
              <w:marLeft w:val="0"/>
              <w:marRight w:val="0"/>
              <w:marTop w:val="0"/>
              <w:marBottom w:val="0"/>
              <w:divBdr>
                <w:top w:val="none" w:sz="0" w:space="0" w:color="auto"/>
                <w:left w:val="none" w:sz="0" w:space="0" w:color="auto"/>
                <w:bottom w:val="none" w:sz="0" w:space="0" w:color="auto"/>
                <w:right w:val="none" w:sz="0" w:space="0" w:color="auto"/>
              </w:divBdr>
              <w:divsChild>
                <w:div w:id="638730627">
                  <w:marLeft w:val="0"/>
                  <w:marRight w:val="0"/>
                  <w:marTop w:val="0"/>
                  <w:marBottom w:val="0"/>
                  <w:divBdr>
                    <w:top w:val="none" w:sz="0" w:space="0" w:color="auto"/>
                    <w:left w:val="none" w:sz="0" w:space="0" w:color="auto"/>
                    <w:bottom w:val="none" w:sz="0" w:space="0" w:color="auto"/>
                    <w:right w:val="none" w:sz="0" w:space="0" w:color="auto"/>
                  </w:divBdr>
                </w:div>
                <w:div w:id="1190491423">
                  <w:marLeft w:val="0"/>
                  <w:marRight w:val="0"/>
                  <w:marTop w:val="0"/>
                  <w:marBottom w:val="0"/>
                  <w:divBdr>
                    <w:top w:val="none" w:sz="0" w:space="0" w:color="auto"/>
                    <w:left w:val="none" w:sz="0" w:space="0" w:color="auto"/>
                    <w:bottom w:val="none" w:sz="0" w:space="0" w:color="auto"/>
                    <w:right w:val="none" w:sz="0" w:space="0" w:color="auto"/>
                  </w:divBdr>
                  <w:divsChild>
                    <w:div w:id="1296912655">
                      <w:marLeft w:val="0"/>
                      <w:marRight w:val="0"/>
                      <w:marTop w:val="0"/>
                      <w:marBottom w:val="0"/>
                      <w:divBdr>
                        <w:top w:val="none" w:sz="0" w:space="0" w:color="auto"/>
                        <w:left w:val="none" w:sz="0" w:space="0" w:color="auto"/>
                        <w:bottom w:val="none" w:sz="0" w:space="0" w:color="auto"/>
                        <w:right w:val="none" w:sz="0" w:space="0" w:color="auto"/>
                      </w:divBdr>
                    </w:div>
                  </w:divsChild>
                </w:div>
                <w:div w:id="1327786327">
                  <w:marLeft w:val="0"/>
                  <w:marRight w:val="0"/>
                  <w:marTop w:val="0"/>
                  <w:marBottom w:val="0"/>
                  <w:divBdr>
                    <w:top w:val="none" w:sz="0" w:space="0" w:color="auto"/>
                    <w:left w:val="none" w:sz="0" w:space="0" w:color="auto"/>
                    <w:bottom w:val="none" w:sz="0" w:space="0" w:color="auto"/>
                    <w:right w:val="none" w:sz="0" w:space="0" w:color="auto"/>
                  </w:divBdr>
                  <w:divsChild>
                    <w:div w:id="1184980329">
                      <w:marLeft w:val="0"/>
                      <w:marRight w:val="0"/>
                      <w:marTop w:val="0"/>
                      <w:marBottom w:val="0"/>
                      <w:divBdr>
                        <w:top w:val="none" w:sz="0" w:space="0" w:color="auto"/>
                        <w:left w:val="none" w:sz="0" w:space="0" w:color="auto"/>
                        <w:bottom w:val="none" w:sz="0" w:space="0" w:color="auto"/>
                        <w:right w:val="none" w:sz="0" w:space="0" w:color="auto"/>
                      </w:divBdr>
                    </w:div>
                    <w:div w:id="507865516">
                      <w:marLeft w:val="0"/>
                      <w:marRight w:val="0"/>
                      <w:marTop w:val="0"/>
                      <w:marBottom w:val="0"/>
                      <w:divBdr>
                        <w:top w:val="none" w:sz="0" w:space="0" w:color="auto"/>
                        <w:left w:val="none" w:sz="0" w:space="0" w:color="auto"/>
                        <w:bottom w:val="none" w:sz="0" w:space="0" w:color="auto"/>
                        <w:right w:val="none" w:sz="0" w:space="0" w:color="auto"/>
                      </w:divBdr>
                    </w:div>
                    <w:div w:id="504593832">
                      <w:marLeft w:val="0"/>
                      <w:marRight w:val="0"/>
                      <w:marTop w:val="0"/>
                      <w:marBottom w:val="0"/>
                      <w:divBdr>
                        <w:top w:val="none" w:sz="0" w:space="0" w:color="auto"/>
                        <w:left w:val="none" w:sz="0" w:space="0" w:color="auto"/>
                        <w:bottom w:val="none" w:sz="0" w:space="0" w:color="auto"/>
                        <w:right w:val="none" w:sz="0" w:space="0" w:color="auto"/>
                      </w:divBdr>
                    </w:div>
                  </w:divsChild>
                </w:div>
                <w:div w:id="1079788604">
                  <w:marLeft w:val="0"/>
                  <w:marRight w:val="0"/>
                  <w:marTop w:val="0"/>
                  <w:marBottom w:val="0"/>
                  <w:divBdr>
                    <w:top w:val="none" w:sz="0" w:space="0" w:color="auto"/>
                    <w:left w:val="none" w:sz="0" w:space="0" w:color="auto"/>
                    <w:bottom w:val="none" w:sz="0" w:space="0" w:color="auto"/>
                    <w:right w:val="none" w:sz="0" w:space="0" w:color="auto"/>
                  </w:divBdr>
                  <w:divsChild>
                    <w:div w:id="776099622">
                      <w:marLeft w:val="0"/>
                      <w:marRight w:val="0"/>
                      <w:marTop w:val="0"/>
                      <w:marBottom w:val="0"/>
                      <w:divBdr>
                        <w:top w:val="none" w:sz="0" w:space="0" w:color="auto"/>
                        <w:left w:val="none" w:sz="0" w:space="0" w:color="auto"/>
                        <w:bottom w:val="none" w:sz="0" w:space="0" w:color="auto"/>
                        <w:right w:val="none" w:sz="0" w:space="0" w:color="auto"/>
                      </w:divBdr>
                      <w:divsChild>
                        <w:div w:id="1245333990">
                          <w:marLeft w:val="0"/>
                          <w:marRight w:val="0"/>
                          <w:marTop w:val="0"/>
                          <w:marBottom w:val="0"/>
                          <w:divBdr>
                            <w:top w:val="none" w:sz="0" w:space="0" w:color="auto"/>
                            <w:left w:val="none" w:sz="0" w:space="0" w:color="auto"/>
                            <w:bottom w:val="none" w:sz="0" w:space="0" w:color="auto"/>
                            <w:right w:val="none" w:sz="0" w:space="0" w:color="auto"/>
                          </w:divBdr>
                        </w:div>
                        <w:div w:id="713189865">
                          <w:marLeft w:val="0"/>
                          <w:marRight w:val="0"/>
                          <w:marTop w:val="0"/>
                          <w:marBottom w:val="0"/>
                          <w:divBdr>
                            <w:top w:val="none" w:sz="0" w:space="0" w:color="auto"/>
                            <w:left w:val="none" w:sz="0" w:space="0" w:color="auto"/>
                            <w:bottom w:val="none" w:sz="0" w:space="0" w:color="auto"/>
                            <w:right w:val="none" w:sz="0" w:space="0" w:color="auto"/>
                          </w:divBdr>
                        </w:div>
                        <w:div w:id="1570264519">
                          <w:marLeft w:val="0"/>
                          <w:marRight w:val="0"/>
                          <w:marTop w:val="0"/>
                          <w:marBottom w:val="0"/>
                          <w:divBdr>
                            <w:top w:val="none" w:sz="0" w:space="0" w:color="auto"/>
                            <w:left w:val="none" w:sz="0" w:space="0" w:color="auto"/>
                            <w:bottom w:val="none" w:sz="0" w:space="0" w:color="auto"/>
                            <w:right w:val="none" w:sz="0" w:space="0" w:color="auto"/>
                          </w:divBdr>
                          <w:divsChild>
                            <w:div w:id="1104425956">
                              <w:marLeft w:val="0"/>
                              <w:marRight w:val="0"/>
                              <w:marTop w:val="0"/>
                              <w:marBottom w:val="0"/>
                              <w:divBdr>
                                <w:top w:val="none" w:sz="0" w:space="0" w:color="auto"/>
                                <w:left w:val="none" w:sz="0" w:space="0" w:color="auto"/>
                                <w:bottom w:val="none" w:sz="0" w:space="0" w:color="auto"/>
                                <w:right w:val="none" w:sz="0" w:space="0" w:color="auto"/>
                              </w:divBdr>
                            </w:div>
                            <w:div w:id="921065280">
                              <w:marLeft w:val="0"/>
                              <w:marRight w:val="0"/>
                              <w:marTop w:val="0"/>
                              <w:marBottom w:val="0"/>
                              <w:divBdr>
                                <w:top w:val="none" w:sz="0" w:space="0" w:color="auto"/>
                                <w:left w:val="none" w:sz="0" w:space="0" w:color="auto"/>
                                <w:bottom w:val="none" w:sz="0" w:space="0" w:color="auto"/>
                                <w:right w:val="none" w:sz="0" w:space="0" w:color="auto"/>
                              </w:divBdr>
                            </w:div>
                          </w:divsChild>
                        </w:div>
                        <w:div w:id="2013528940">
                          <w:marLeft w:val="0"/>
                          <w:marRight w:val="0"/>
                          <w:marTop w:val="0"/>
                          <w:marBottom w:val="0"/>
                          <w:divBdr>
                            <w:top w:val="none" w:sz="0" w:space="0" w:color="auto"/>
                            <w:left w:val="none" w:sz="0" w:space="0" w:color="auto"/>
                            <w:bottom w:val="none" w:sz="0" w:space="0" w:color="auto"/>
                            <w:right w:val="none" w:sz="0" w:space="0" w:color="auto"/>
                          </w:divBdr>
                          <w:divsChild>
                            <w:div w:id="1120611085">
                              <w:marLeft w:val="0"/>
                              <w:marRight w:val="0"/>
                              <w:marTop w:val="0"/>
                              <w:marBottom w:val="0"/>
                              <w:divBdr>
                                <w:top w:val="none" w:sz="0" w:space="0" w:color="auto"/>
                                <w:left w:val="none" w:sz="0" w:space="0" w:color="auto"/>
                                <w:bottom w:val="none" w:sz="0" w:space="0" w:color="auto"/>
                                <w:right w:val="none" w:sz="0" w:space="0" w:color="auto"/>
                              </w:divBdr>
                            </w:div>
                            <w:div w:id="336079438">
                              <w:marLeft w:val="0"/>
                              <w:marRight w:val="0"/>
                              <w:marTop w:val="0"/>
                              <w:marBottom w:val="0"/>
                              <w:divBdr>
                                <w:top w:val="none" w:sz="0" w:space="0" w:color="auto"/>
                                <w:left w:val="none" w:sz="0" w:space="0" w:color="auto"/>
                                <w:bottom w:val="none" w:sz="0" w:space="0" w:color="auto"/>
                                <w:right w:val="none" w:sz="0" w:space="0" w:color="auto"/>
                              </w:divBdr>
                            </w:div>
                            <w:div w:id="2112511768">
                              <w:marLeft w:val="0"/>
                              <w:marRight w:val="0"/>
                              <w:marTop w:val="0"/>
                              <w:marBottom w:val="0"/>
                              <w:divBdr>
                                <w:top w:val="none" w:sz="0" w:space="0" w:color="auto"/>
                                <w:left w:val="none" w:sz="0" w:space="0" w:color="auto"/>
                                <w:bottom w:val="none" w:sz="0" w:space="0" w:color="auto"/>
                                <w:right w:val="none" w:sz="0" w:space="0" w:color="auto"/>
                              </w:divBdr>
                            </w:div>
                            <w:div w:id="1127622395">
                              <w:marLeft w:val="0"/>
                              <w:marRight w:val="0"/>
                              <w:marTop w:val="0"/>
                              <w:marBottom w:val="0"/>
                              <w:divBdr>
                                <w:top w:val="none" w:sz="0" w:space="0" w:color="auto"/>
                                <w:left w:val="none" w:sz="0" w:space="0" w:color="auto"/>
                                <w:bottom w:val="none" w:sz="0" w:space="0" w:color="auto"/>
                                <w:right w:val="none" w:sz="0" w:space="0" w:color="auto"/>
                              </w:divBdr>
                            </w:div>
                            <w:div w:id="103961968">
                              <w:marLeft w:val="0"/>
                              <w:marRight w:val="0"/>
                              <w:marTop w:val="0"/>
                              <w:marBottom w:val="0"/>
                              <w:divBdr>
                                <w:top w:val="none" w:sz="0" w:space="0" w:color="auto"/>
                                <w:left w:val="none" w:sz="0" w:space="0" w:color="auto"/>
                                <w:bottom w:val="none" w:sz="0" w:space="0" w:color="auto"/>
                                <w:right w:val="none" w:sz="0" w:space="0" w:color="auto"/>
                              </w:divBdr>
                            </w:div>
                            <w:div w:id="1142230610">
                              <w:marLeft w:val="0"/>
                              <w:marRight w:val="0"/>
                              <w:marTop w:val="0"/>
                              <w:marBottom w:val="0"/>
                              <w:divBdr>
                                <w:top w:val="none" w:sz="0" w:space="0" w:color="auto"/>
                                <w:left w:val="none" w:sz="0" w:space="0" w:color="auto"/>
                                <w:bottom w:val="none" w:sz="0" w:space="0" w:color="auto"/>
                                <w:right w:val="none" w:sz="0" w:space="0" w:color="auto"/>
                              </w:divBdr>
                            </w:div>
                          </w:divsChild>
                        </w:div>
                        <w:div w:id="1461458563">
                          <w:marLeft w:val="0"/>
                          <w:marRight w:val="0"/>
                          <w:marTop w:val="0"/>
                          <w:marBottom w:val="0"/>
                          <w:divBdr>
                            <w:top w:val="none" w:sz="0" w:space="0" w:color="auto"/>
                            <w:left w:val="none" w:sz="0" w:space="0" w:color="auto"/>
                            <w:bottom w:val="none" w:sz="0" w:space="0" w:color="auto"/>
                            <w:right w:val="none" w:sz="0" w:space="0" w:color="auto"/>
                          </w:divBdr>
                          <w:divsChild>
                            <w:div w:id="1173106242">
                              <w:marLeft w:val="0"/>
                              <w:marRight w:val="0"/>
                              <w:marTop w:val="0"/>
                              <w:marBottom w:val="0"/>
                              <w:divBdr>
                                <w:top w:val="none" w:sz="0" w:space="0" w:color="auto"/>
                                <w:left w:val="none" w:sz="0" w:space="0" w:color="auto"/>
                                <w:bottom w:val="none" w:sz="0" w:space="0" w:color="auto"/>
                                <w:right w:val="none" w:sz="0" w:space="0" w:color="auto"/>
                              </w:divBdr>
                            </w:div>
                            <w:div w:id="752092099">
                              <w:marLeft w:val="0"/>
                              <w:marRight w:val="0"/>
                              <w:marTop w:val="0"/>
                              <w:marBottom w:val="0"/>
                              <w:divBdr>
                                <w:top w:val="none" w:sz="0" w:space="0" w:color="auto"/>
                                <w:left w:val="none" w:sz="0" w:space="0" w:color="auto"/>
                                <w:bottom w:val="none" w:sz="0" w:space="0" w:color="auto"/>
                                <w:right w:val="none" w:sz="0" w:space="0" w:color="auto"/>
                              </w:divBdr>
                              <w:divsChild>
                                <w:div w:id="2028868013">
                                  <w:marLeft w:val="0"/>
                                  <w:marRight w:val="0"/>
                                  <w:marTop w:val="0"/>
                                  <w:marBottom w:val="0"/>
                                  <w:divBdr>
                                    <w:top w:val="none" w:sz="0" w:space="0" w:color="auto"/>
                                    <w:left w:val="none" w:sz="0" w:space="0" w:color="auto"/>
                                    <w:bottom w:val="none" w:sz="0" w:space="0" w:color="auto"/>
                                    <w:right w:val="none" w:sz="0" w:space="0" w:color="auto"/>
                                  </w:divBdr>
                                  <w:divsChild>
                                    <w:div w:id="6123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46601">
                              <w:marLeft w:val="0"/>
                              <w:marRight w:val="0"/>
                              <w:marTop w:val="0"/>
                              <w:marBottom w:val="0"/>
                              <w:divBdr>
                                <w:top w:val="none" w:sz="0" w:space="0" w:color="auto"/>
                                <w:left w:val="none" w:sz="0" w:space="0" w:color="auto"/>
                                <w:bottom w:val="none" w:sz="0" w:space="0" w:color="auto"/>
                                <w:right w:val="none" w:sz="0" w:space="0" w:color="auto"/>
                              </w:divBdr>
                            </w:div>
                            <w:div w:id="1543663918">
                              <w:marLeft w:val="0"/>
                              <w:marRight w:val="0"/>
                              <w:marTop w:val="0"/>
                              <w:marBottom w:val="0"/>
                              <w:divBdr>
                                <w:top w:val="none" w:sz="0" w:space="0" w:color="auto"/>
                                <w:left w:val="none" w:sz="0" w:space="0" w:color="auto"/>
                                <w:bottom w:val="none" w:sz="0" w:space="0" w:color="auto"/>
                                <w:right w:val="none" w:sz="0" w:space="0" w:color="auto"/>
                              </w:divBdr>
                            </w:div>
                            <w:div w:id="247005342">
                              <w:marLeft w:val="0"/>
                              <w:marRight w:val="0"/>
                              <w:marTop w:val="0"/>
                              <w:marBottom w:val="0"/>
                              <w:divBdr>
                                <w:top w:val="none" w:sz="0" w:space="0" w:color="auto"/>
                                <w:left w:val="none" w:sz="0" w:space="0" w:color="auto"/>
                                <w:bottom w:val="none" w:sz="0" w:space="0" w:color="auto"/>
                                <w:right w:val="none" w:sz="0" w:space="0" w:color="auto"/>
                              </w:divBdr>
                            </w:div>
                            <w:div w:id="1155956039">
                              <w:marLeft w:val="0"/>
                              <w:marRight w:val="0"/>
                              <w:marTop w:val="0"/>
                              <w:marBottom w:val="0"/>
                              <w:divBdr>
                                <w:top w:val="none" w:sz="0" w:space="0" w:color="auto"/>
                                <w:left w:val="none" w:sz="0" w:space="0" w:color="auto"/>
                                <w:bottom w:val="none" w:sz="0" w:space="0" w:color="auto"/>
                                <w:right w:val="none" w:sz="0" w:space="0" w:color="auto"/>
                              </w:divBdr>
                            </w:div>
                            <w:div w:id="1284845710">
                              <w:marLeft w:val="0"/>
                              <w:marRight w:val="0"/>
                              <w:marTop w:val="0"/>
                              <w:marBottom w:val="0"/>
                              <w:divBdr>
                                <w:top w:val="none" w:sz="0" w:space="0" w:color="auto"/>
                                <w:left w:val="none" w:sz="0" w:space="0" w:color="auto"/>
                                <w:bottom w:val="none" w:sz="0" w:space="0" w:color="auto"/>
                                <w:right w:val="none" w:sz="0" w:space="0" w:color="auto"/>
                              </w:divBdr>
                            </w:div>
                            <w:div w:id="1029648480">
                              <w:marLeft w:val="0"/>
                              <w:marRight w:val="0"/>
                              <w:marTop w:val="0"/>
                              <w:marBottom w:val="0"/>
                              <w:divBdr>
                                <w:top w:val="none" w:sz="0" w:space="0" w:color="auto"/>
                                <w:left w:val="none" w:sz="0" w:space="0" w:color="auto"/>
                                <w:bottom w:val="none" w:sz="0" w:space="0" w:color="auto"/>
                                <w:right w:val="none" w:sz="0" w:space="0" w:color="auto"/>
                              </w:divBdr>
                            </w:div>
                          </w:divsChild>
                        </w:div>
                        <w:div w:id="625936944">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sChild>
                            <w:div w:id="1611661818">
                              <w:marLeft w:val="0"/>
                              <w:marRight w:val="0"/>
                              <w:marTop w:val="0"/>
                              <w:marBottom w:val="374"/>
                              <w:divBdr>
                                <w:top w:val="none" w:sz="0" w:space="0" w:color="auto"/>
                                <w:left w:val="none" w:sz="0" w:space="0" w:color="auto"/>
                                <w:bottom w:val="none" w:sz="0" w:space="0" w:color="auto"/>
                                <w:right w:val="none" w:sz="0" w:space="0" w:color="auto"/>
                              </w:divBdr>
                            </w:div>
                          </w:divsChild>
                        </w:div>
                        <w:div w:id="868025940">
                          <w:marLeft w:val="0"/>
                          <w:marRight w:val="0"/>
                          <w:marTop w:val="0"/>
                          <w:marBottom w:val="0"/>
                          <w:divBdr>
                            <w:top w:val="none" w:sz="0" w:space="0" w:color="auto"/>
                            <w:left w:val="none" w:sz="0" w:space="0" w:color="auto"/>
                            <w:bottom w:val="none" w:sz="0" w:space="0" w:color="auto"/>
                            <w:right w:val="none" w:sz="0" w:space="0" w:color="auto"/>
                          </w:divBdr>
                        </w:div>
                        <w:div w:id="1204291512">
                          <w:marLeft w:val="0"/>
                          <w:marRight w:val="0"/>
                          <w:marTop w:val="0"/>
                          <w:marBottom w:val="0"/>
                          <w:divBdr>
                            <w:top w:val="none" w:sz="0" w:space="0" w:color="auto"/>
                            <w:left w:val="none" w:sz="0" w:space="0" w:color="auto"/>
                            <w:bottom w:val="none" w:sz="0" w:space="0" w:color="auto"/>
                            <w:right w:val="none" w:sz="0" w:space="0" w:color="auto"/>
                          </w:divBdr>
                        </w:div>
                        <w:div w:id="221671740">
                          <w:marLeft w:val="0"/>
                          <w:marRight w:val="0"/>
                          <w:marTop w:val="0"/>
                          <w:marBottom w:val="0"/>
                          <w:divBdr>
                            <w:top w:val="none" w:sz="0" w:space="0" w:color="auto"/>
                            <w:left w:val="none" w:sz="0" w:space="0" w:color="auto"/>
                            <w:bottom w:val="none" w:sz="0" w:space="0" w:color="auto"/>
                            <w:right w:val="none" w:sz="0" w:space="0" w:color="auto"/>
                          </w:divBdr>
                          <w:divsChild>
                            <w:div w:id="377433371">
                              <w:marLeft w:val="0"/>
                              <w:marRight w:val="0"/>
                              <w:marTop w:val="0"/>
                              <w:marBottom w:val="0"/>
                              <w:divBdr>
                                <w:top w:val="none" w:sz="0" w:space="0" w:color="auto"/>
                                <w:left w:val="none" w:sz="0" w:space="0" w:color="auto"/>
                                <w:bottom w:val="none" w:sz="0" w:space="0" w:color="auto"/>
                                <w:right w:val="none" w:sz="0" w:space="0" w:color="auto"/>
                              </w:divBdr>
                            </w:div>
                            <w:div w:id="1946496807">
                              <w:marLeft w:val="0"/>
                              <w:marRight w:val="0"/>
                              <w:marTop w:val="0"/>
                              <w:marBottom w:val="0"/>
                              <w:divBdr>
                                <w:top w:val="none" w:sz="0" w:space="0" w:color="auto"/>
                                <w:left w:val="none" w:sz="0" w:space="0" w:color="auto"/>
                                <w:bottom w:val="none" w:sz="0" w:space="0" w:color="auto"/>
                                <w:right w:val="none" w:sz="0" w:space="0" w:color="auto"/>
                              </w:divBdr>
                            </w:div>
                          </w:divsChild>
                        </w:div>
                        <w:div w:id="1169564297">
                          <w:marLeft w:val="0"/>
                          <w:marRight w:val="0"/>
                          <w:marTop w:val="0"/>
                          <w:marBottom w:val="0"/>
                          <w:divBdr>
                            <w:top w:val="none" w:sz="0" w:space="0" w:color="auto"/>
                            <w:left w:val="none" w:sz="0" w:space="0" w:color="auto"/>
                            <w:bottom w:val="none" w:sz="0" w:space="0" w:color="auto"/>
                            <w:right w:val="none" w:sz="0" w:space="0" w:color="auto"/>
                          </w:divBdr>
                        </w:div>
                        <w:div w:id="103229364">
                          <w:marLeft w:val="0"/>
                          <w:marRight w:val="0"/>
                          <w:marTop w:val="0"/>
                          <w:marBottom w:val="0"/>
                          <w:divBdr>
                            <w:top w:val="none" w:sz="0" w:space="0" w:color="auto"/>
                            <w:left w:val="none" w:sz="0" w:space="0" w:color="auto"/>
                            <w:bottom w:val="none" w:sz="0" w:space="0" w:color="auto"/>
                            <w:right w:val="none" w:sz="0" w:space="0" w:color="auto"/>
                          </w:divBdr>
                        </w:div>
                        <w:div w:id="931354366">
                          <w:marLeft w:val="0"/>
                          <w:marRight w:val="0"/>
                          <w:marTop w:val="0"/>
                          <w:marBottom w:val="0"/>
                          <w:divBdr>
                            <w:top w:val="none" w:sz="0" w:space="0" w:color="auto"/>
                            <w:left w:val="none" w:sz="0" w:space="0" w:color="auto"/>
                            <w:bottom w:val="none" w:sz="0" w:space="0" w:color="auto"/>
                            <w:right w:val="none" w:sz="0" w:space="0" w:color="auto"/>
                          </w:divBdr>
                        </w:div>
                        <w:div w:id="1930697419">
                          <w:marLeft w:val="0"/>
                          <w:marRight w:val="0"/>
                          <w:marTop w:val="0"/>
                          <w:marBottom w:val="0"/>
                          <w:divBdr>
                            <w:top w:val="none" w:sz="0" w:space="0" w:color="auto"/>
                            <w:left w:val="none" w:sz="0" w:space="0" w:color="auto"/>
                            <w:bottom w:val="none" w:sz="0" w:space="0" w:color="auto"/>
                            <w:right w:val="none" w:sz="0" w:space="0" w:color="auto"/>
                          </w:divBdr>
                          <w:divsChild>
                            <w:div w:id="1235239847">
                              <w:marLeft w:val="0"/>
                              <w:marRight w:val="0"/>
                              <w:marTop w:val="0"/>
                              <w:marBottom w:val="0"/>
                              <w:divBdr>
                                <w:top w:val="none" w:sz="0" w:space="0" w:color="auto"/>
                                <w:left w:val="none" w:sz="0" w:space="0" w:color="auto"/>
                                <w:bottom w:val="none" w:sz="0" w:space="0" w:color="auto"/>
                                <w:right w:val="none" w:sz="0" w:space="0" w:color="auto"/>
                              </w:divBdr>
                              <w:divsChild>
                                <w:div w:id="42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69035">
                          <w:marLeft w:val="0"/>
                          <w:marRight w:val="0"/>
                          <w:marTop w:val="0"/>
                          <w:marBottom w:val="0"/>
                          <w:divBdr>
                            <w:top w:val="none" w:sz="0" w:space="0" w:color="auto"/>
                            <w:left w:val="none" w:sz="0" w:space="0" w:color="auto"/>
                            <w:bottom w:val="none" w:sz="0" w:space="0" w:color="auto"/>
                            <w:right w:val="none" w:sz="0" w:space="0" w:color="auto"/>
                          </w:divBdr>
                        </w:div>
                        <w:div w:id="1523276209">
                          <w:marLeft w:val="0"/>
                          <w:marRight w:val="0"/>
                          <w:marTop w:val="0"/>
                          <w:marBottom w:val="0"/>
                          <w:divBdr>
                            <w:top w:val="none" w:sz="0" w:space="0" w:color="auto"/>
                            <w:left w:val="none" w:sz="0" w:space="0" w:color="auto"/>
                            <w:bottom w:val="none" w:sz="0" w:space="0" w:color="auto"/>
                            <w:right w:val="none" w:sz="0" w:space="0" w:color="auto"/>
                          </w:divBdr>
                        </w:div>
                        <w:div w:id="1822039457">
                          <w:marLeft w:val="0"/>
                          <w:marRight w:val="0"/>
                          <w:marTop w:val="0"/>
                          <w:marBottom w:val="0"/>
                          <w:divBdr>
                            <w:top w:val="none" w:sz="0" w:space="0" w:color="auto"/>
                            <w:left w:val="none" w:sz="0" w:space="0" w:color="auto"/>
                            <w:bottom w:val="none" w:sz="0" w:space="0" w:color="auto"/>
                            <w:right w:val="none" w:sz="0" w:space="0" w:color="auto"/>
                          </w:divBdr>
                        </w:div>
                      </w:divsChild>
                    </w:div>
                    <w:div w:id="2140100849">
                      <w:marLeft w:val="0"/>
                      <w:marRight w:val="0"/>
                      <w:marTop w:val="0"/>
                      <w:marBottom w:val="0"/>
                      <w:divBdr>
                        <w:top w:val="none" w:sz="0" w:space="0" w:color="auto"/>
                        <w:left w:val="none" w:sz="0" w:space="0" w:color="auto"/>
                        <w:bottom w:val="none" w:sz="0" w:space="0" w:color="auto"/>
                        <w:right w:val="none" w:sz="0" w:space="0" w:color="auto"/>
                      </w:divBdr>
                      <w:divsChild>
                        <w:div w:id="16464309">
                          <w:marLeft w:val="0"/>
                          <w:marRight w:val="0"/>
                          <w:marTop w:val="0"/>
                          <w:marBottom w:val="0"/>
                          <w:divBdr>
                            <w:top w:val="none" w:sz="0" w:space="0" w:color="auto"/>
                            <w:left w:val="none" w:sz="0" w:space="0" w:color="auto"/>
                            <w:bottom w:val="none" w:sz="0" w:space="0" w:color="auto"/>
                            <w:right w:val="none" w:sz="0" w:space="0" w:color="auto"/>
                          </w:divBdr>
                        </w:div>
                        <w:div w:id="2001036493">
                          <w:marLeft w:val="0"/>
                          <w:marRight w:val="0"/>
                          <w:marTop w:val="0"/>
                          <w:marBottom w:val="0"/>
                          <w:divBdr>
                            <w:top w:val="none" w:sz="0" w:space="0" w:color="auto"/>
                            <w:left w:val="none" w:sz="0" w:space="0" w:color="auto"/>
                            <w:bottom w:val="none" w:sz="0" w:space="0" w:color="auto"/>
                            <w:right w:val="none" w:sz="0" w:space="0" w:color="auto"/>
                          </w:divBdr>
                        </w:div>
                        <w:div w:id="1162039731">
                          <w:marLeft w:val="0"/>
                          <w:marRight w:val="0"/>
                          <w:marTop w:val="0"/>
                          <w:marBottom w:val="0"/>
                          <w:divBdr>
                            <w:top w:val="none" w:sz="0" w:space="0" w:color="auto"/>
                            <w:left w:val="none" w:sz="0" w:space="0" w:color="auto"/>
                            <w:bottom w:val="none" w:sz="0" w:space="0" w:color="auto"/>
                            <w:right w:val="none" w:sz="0" w:space="0" w:color="auto"/>
                          </w:divBdr>
                        </w:div>
                        <w:div w:id="1773741365">
                          <w:marLeft w:val="0"/>
                          <w:marRight w:val="0"/>
                          <w:marTop w:val="0"/>
                          <w:marBottom w:val="0"/>
                          <w:divBdr>
                            <w:top w:val="none" w:sz="0" w:space="0" w:color="auto"/>
                            <w:left w:val="none" w:sz="0" w:space="0" w:color="auto"/>
                            <w:bottom w:val="none" w:sz="0" w:space="0" w:color="auto"/>
                            <w:right w:val="none" w:sz="0" w:space="0" w:color="auto"/>
                          </w:divBdr>
                        </w:div>
                        <w:div w:id="701905414">
                          <w:marLeft w:val="0"/>
                          <w:marRight w:val="0"/>
                          <w:marTop w:val="0"/>
                          <w:marBottom w:val="0"/>
                          <w:divBdr>
                            <w:top w:val="none" w:sz="0" w:space="0" w:color="auto"/>
                            <w:left w:val="none" w:sz="0" w:space="0" w:color="auto"/>
                            <w:bottom w:val="none" w:sz="0" w:space="0" w:color="auto"/>
                            <w:right w:val="none" w:sz="0" w:space="0" w:color="auto"/>
                          </w:divBdr>
                          <w:divsChild>
                            <w:div w:id="1554077069">
                              <w:marLeft w:val="0"/>
                              <w:marRight w:val="0"/>
                              <w:marTop w:val="0"/>
                              <w:marBottom w:val="0"/>
                              <w:divBdr>
                                <w:top w:val="none" w:sz="0" w:space="0" w:color="auto"/>
                                <w:left w:val="none" w:sz="0" w:space="0" w:color="auto"/>
                                <w:bottom w:val="none" w:sz="0" w:space="0" w:color="auto"/>
                                <w:right w:val="none" w:sz="0" w:space="0" w:color="auto"/>
                              </w:divBdr>
                              <w:divsChild>
                                <w:div w:id="18635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02296">
                          <w:marLeft w:val="0"/>
                          <w:marRight w:val="0"/>
                          <w:marTop w:val="0"/>
                          <w:marBottom w:val="0"/>
                          <w:divBdr>
                            <w:top w:val="none" w:sz="0" w:space="0" w:color="auto"/>
                            <w:left w:val="none" w:sz="0" w:space="0" w:color="auto"/>
                            <w:bottom w:val="none" w:sz="0" w:space="0" w:color="auto"/>
                            <w:right w:val="none" w:sz="0" w:space="0" w:color="auto"/>
                          </w:divBdr>
                        </w:div>
                        <w:div w:id="147694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55053">
                  <w:marLeft w:val="0"/>
                  <w:marRight w:val="0"/>
                  <w:marTop w:val="0"/>
                  <w:marBottom w:val="0"/>
                  <w:divBdr>
                    <w:top w:val="none" w:sz="0" w:space="0" w:color="auto"/>
                    <w:left w:val="none" w:sz="0" w:space="0" w:color="auto"/>
                    <w:bottom w:val="none" w:sz="0" w:space="0" w:color="auto"/>
                    <w:right w:val="none" w:sz="0" w:space="0" w:color="auto"/>
                  </w:divBdr>
                  <w:divsChild>
                    <w:div w:id="738096590">
                      <w:marLeft w:val="0"/>
                      <w:marRight w:val="0"/>
                      <w:marTop w:val="0"/>
                      <w:marBottom w:val="0"/>
                      <w:divBdr>
                        <w:top w:val="none" w:sz="0" w:space="0" w:color="auto"/>
                        <w:left w:val="none" w:sz="0" w:space="0" w:color="auto"/>
                        <w:bottom w:val="none" w:sz="0" w:space="0" w:color="auto"/>
                        <w:right w:val="none" w:sz="0" w:space="0" w:color="auto"/>
                      </w:divBdr>
                      <w:divsChild>
                        <w:div w:id="1623074042">
                          <w:marLeft w:val="0"/>
                          <w:marRight w:val="0"/>
                          <w:marTop w:val="0"/>
                          <w:marBottom w:val="0"/>
                          <w:divBdr>
                            <w:top w:val="none" w:sz="0" w:space="0" w:color="auto"/>
                            <w:left w:val="none" w:sz="0" w:space="0" w:color="auto"/>
                            <w:bottom w:val="none" w:sz="0" w:space="0" w:color="auto"/>
                            <w:right w:val="none" w:sz="0" w:space="0" w:color="auto"/>
                          </w:divBdr>
                        </w:div>
                        <w:div w:id="422071862">
                          <w:marLeft w:val="0"/>
                          <w:marRight w:val="0"/>
                          <w:marTop w:val="0"/>
                          <w:marBottom w:val="0"/>
                          <w:divBdr>
                            <w:top w:val="none" w:sz="0" w:space="0" w:color="auto"/>
                            <w:left w:val="none" w:sz="0" w:space="0" w:color="auto"/>
                            <w:bottom w:val="none" w:sz="0" w:space="0" w:color="auto"/>
                            <w:right w:val="none" w:sz="0" w:space="0" w:color="auto"/>
                          </w:divBdr>
                        </w:div>
                        <w:div w:id="19671691">
                          <w:marLeft w:val="0"/>
                          <w:marRight w:val="0"/>
                          <w:marTop w:val="0"/>
                          <w:marBottom w:val="0"/>
                          <w:divBdr>
                            <w:top w:val="none" w:sz="0" w:space="0" w:color="auto"/>
                            <w:left w:val="none" w:sz="0" w:space="0" w:color="auto"/>
                            <w:bottom w:val="none" w:sz="0" w:space="0" w:color="auto"/>
                            <w:right w:val="none" w:sz="0" w:space="0" w:color="auto"/>
                          </w:divBdr>
                        </w:div>
                      </w:divsChild>
                    </w:div>
                    <w:div w:id="1035544601">
                      <w:marLeft w:val="0"/>
                      <w:marRight w:val="0"/>
                      <w:marTop w:val="0"/>
                      <w:marBottom w:val="0"/>
                      <w:divBdr>
                        <w:top w:val="none" w:sz="0" w:space="0" w:color="auto"/>
                        <w:left w:val="none" w:sz="0" w:space="0" w:color="auto"/>
                        <w:bottom w:val="none" w:sz="0" w:space="0" w:color="auto"/>
                        <w:right w:val="none" w:sz="0" w:space="0" w:color="auto"/>
                      </w:divBdr>
                      <w:divsChild>
                        <w:div w:id="2104718542">
                          <w:marLeft w:val="0"/>
                          <w:marRight w:val="0"/>
                          <w:marTop w:val="0"/>
                          <w:marBottom w:val="0"/>
                          <w:divBdr>
                            <w:top w:val="none" w:sz="0" w:space="0" w:color="auto"/>
                            <w:left w:val="none" w:sz="0" w:space="0" w:color="auto"/>
                            <w:bottom w:val="none" w:sz="0" w:space="0" w:color="auto"/>
                            <w:right w:val="none" w:sz="0" w:space="0" w:color="auto"/>
                          </w:divBdr>
                        </w:div>
                        <w:div w:id="1009406231">
                          <w:marLeft w:val="0"/>
                          <w:marRight w:val="0"/>
                          <w:marTop w:val="0"/>
                          <w:marBottom w:val="0"/>
                          <w:divBdr>
                            <w:top w:val="none" w:sz="0" w:space="0" w:color="auto"/>
                            <w:left w:val="none" w:sz="0" w:space="0" w:color="auto"/>
                            <w:bottom w:val="none" w:sz="0" w:space="0" w:color="auto"/>
                            <w:right w:val="none" w:sz="0" w:space="0" w:color="auto"/>
                          </w:divBdr>
                        </w:div>
                        <w:div w:id="2078430799">
                          <w:marLeft w:val="0"/>
                          <w:marRight w:val="0"/>
                          <w:marTop w:val="0"/>
                          <w:marBottom w:val="0"/>
                          <w:divBdr>
                            <w:top w:val="none" w:sz="0" w:space="0" w:color="auto"/>
                            <w:left w:val="none" w:sz="0" w:space="0" w:color="auto"/>
                            <w:bottom w:val="none" w:sz="0" w:space="0" w:color="auto"/>
                            <w:right w:val="none" w:sz="0" w:space="0" w:color="auto"/>
                          </w:divBdr>
                        </w:div>
                        <w:div w:id="952325624">
                          <w:marLeft w:val="0"/>
                          <w:marRight w:val="0"/>
                          <w:marTop w:val="0"/>
                          <w:marBottom w:val="0"/>
                          <w:divBdr>
                            <w:top w:val="none" w:sz="0" w:space="0" w:color="auto"/>
                            <w:left w:val="none" w:sz="0" w:space="0" w:color="auto"/>
                            <w:bottom w:val="none" w:sz="0" w:space="0" w:color="auto"/>
                            <w:right w:val="none" w:sz="0" w:space="0" w:color="auto"/>
                          </w:divBdr>
                        </w:div>
                        <w:div w:id="1025129974">
                          <w:marLeft w:val="0"/>
                          <w:marRight w:val="0"/>
                          <w:marTop w:val="0"/>
                          <w:marBottom w:val="0"/>
                          <w:divBdr>
                            <w:top w:val="none" w:sz="0" w:space="0" w:color="auto"/>
                            <w:left w:val="none" w:sz="0" w:space="0" w:color="auto"/>
                            <w:bottom w:val="none" w:sz="0" w:space="0" w:color="auto"/>
                            <w:right w:val="none" w:sz="0" w:space="0" w:color="auto"/>
                          </w:divBdr>
                        </w:div>
                        <w:div w:id="250243973">
                          <w:marLeft w:val="0"/>
                          <w:marRight w:val="0"/>
                          <w:marTop w:val="0"/>
                          <w:marBottom w:val="0"/>
                          <w:divBdr>
                            <w:top w:val="none" w:sz="0" w:space="0" w:color="auto"/>
                            <w:left w:val="none" w:sz="0" w:space="0" w:color="auto"/>
                            <w:bottom w:val="none" w:sz="0" w:space="0" w:color="auto"/>
                            <w:right w:val="none" w:sz="0" w:space="0" w:color="auto"/>
                          </w:divBdr>
                        </w:div>
                        <w:div w:id="1774939485">
                          <w:marLeft w:val="0"/>
                          <w:marRight w:val="0"/>
                          <w:marTop w:val="0"/>
                          <w:marBottom w:val="0"/>
                          <w:divBdr>
                            <w:top w:val="none" w:sz="0" w:space="0" w:color="auto"/>
                            <w:left w:val="none" w:sz="0" w:space="0" w:color="auto"/>
                            <w:bottom w:val="none" w:sz="0" w:space="0" w:color="auto"/>
                            <w:right w:val="none" w:sz="0" w:space="0" w:color="auto"/>
                          </w:divBdr>
                        </w:div>
                      </w:divsChild>
                    </w:div>
                    <w:div w:id="1836218113">
                      <w:marLeft w:val="0"/>
                      <w:marRight w:val="0"/>
                      <w:marTop w:val="0"/>
                      <w:marBottom w:val="0"/>
                      <w:divBdr>
                        <w:top w:val="none" w:sz="0" w:space="0" w:color="auto"/>
                        <w:left w:val="none" w:sz="0" w:space="0" w:color="auto"/>
                        <w:bottom w:val="none" w:sz="0" w:space="0" w:color="auto"/>
                        <w:right w:val="none" w:sz="0" w:space="0" w:color="auto"/>
                      </w:divBdr>
                      <w:divsChild>
                        <w:div w:id="1414741734">
                          <w:marLeft w:val="0"/>
                          <w:marRight w:val="0"/>
                          <w:marTop w:val="0"/>
                          <w:marBottom w:val="0"/>
                          <w:divBdr>
                            <w:top w:val="none" w:sz="0" w:space="0" w:color="auto"/>
                            <w:left w:val="none" w:sz="0" w:space="0" w:color="auto"/>
                            <w:bottom w:val="none" w:sz="0" w:space="0" w:color="auto"/>
                            <w:right w:val="none" w:sz="0" w:space="0" w:color="auto"/>
                          </w:divBdr>
                        </w:div>
                        <w:div w:id="725184464">
                          <w:marLeft w:val="0"/>
                          <w:marRight w:val="0"/>
                          <w:marTop w:val="0"/>
                          <w:marBottom w:val="0"/>
                          <w:divBdr>
                            <w:top w:val="none" w:sz="0" w:space="0" w:color="auto"/>
                            <w:left w:val="none" w:sz="0" w:space="0" w:color="auto"/>
                            <w:bottom w:val="none" w:sz="0" w:space="0" w:color="auto"/>
                            <w:right w:val="none" w:sz="0" w:space="0" w:color="auto"/>
                          </w:divBdr>
                        </w:div>
                        <w:div w:id="402139742">
                          <w:marLeft w:val="0"/>
                          <w:marRight w:val="0"/>
                          <w:marTop w:val="0"/>
                          <w:marBottom w:val="0"/>
                          <w:divBdr>
                            <w:top w:val="none" w:sz="0" w:space="0" w:color="auto"/>
                            <w:left w:val="none" w:sz="0" w:space="0" w:color="auto"/>
                            <w:bottom w:val="none" w:sz="0" w:space="0" w:color="auto"/>
                            <w:right w:val="none" w:sz="0" w:space="0" w:color="auto"/>
                          </w:divBdr>
                        </w:div>
                        <w:div w:id="1882790773">
                          <w:marLeft w:val="0"/>
                          <w:marRight w:val="0"/>
                          <w:marTop w:val="0"/>
                          <w:marBottom w:val="0"/>
                          <w:divBdr>
                            <w:top w:val="none" w:sz="0" w:space="0" w:color="auto"/>
                            <w:left w:val="none" w:sz="0" w:space="0" w:color="auto"/>
                            <w:bottom w:val="none" w:sz="0" w:space="0" w:color="auto"/>
                            <w:right w:val="none" w:sz="0" w:space="0" w:color="auto"/>
                          </w:divBdr>
                        </w:div>
                        <w:div w:id="1478112920">
                          <w:marLeft w:val="0"/>
                          <w:marRight w:val="0"/>
                          <w:marTop w:val="0"/>
                          <w:marBottom w:val="0"/>
                          <w:divBdr>
                            <w:top w:val="none" w:sz="0" w:space="0" w:color="auto"/>
                            <w:left w:val="none" w:sz="0" w:space="0" w:color="auto"/>
                            <w:bottom w:val="none" w:sz="0" w:space="0" w:color="auto"/>
                            <w:right w:val="none" w:sz="0" w:space="0" w:color="auto"/>
                          </w:divBdr>
                        </w:div>
                      </w:divsChild>
                    </w:div>
                    <w:div w:id="668871317">
                      <w:marLeft w:val="0"/>
                      <w:marRight w:val="0"/>
                      <w:marTop w:val="0"/>
                      <w:marBottom w:val="0"/>
                      <w:divBdr>
                        <w:top w:val="none" w:sz="0" w:space="0" w:color="auto"/>
                        <w:left w:val="none" w:sz="0" w:space="0" w:color="auto"/>
                        <w:bottom w:val="none" w:sz="0" w:space="0" w:color="auto"/>
                        <w:right w:val="none" w:sz="0" w:space="0" w:color="auto"/>
                      </w:divBdr>
                      <w:divsChild>
                        <w:div w:id="27026995">
                          <w:marLeft w:val="0"/>
                          <w:marRight w:val="0"/>
                          <w:marTop w:val="0"/>
                          <w:marBottom w:val="0"/>
                          <w:divBdr>
                            <w:top w:val="none" w:sz="0" w:space="0" w:color="auto"/>
                            <w:left w:val="none" w:sz="0" w:space="0" w:color="auto"/>
                            <w:bottom w:val="none" w:sz="0" w:space="0" w:color="auto"/>
                            <w:right w:val="none" w:sz="0" w:space="0" w:color="auto"/>
                          </w:divBdr>
                        </w:div>
                        <w:div w:id="1258442457">
                          <w:marLeft w:val="0"/>
                          <w:marRight w:val="0"/>
                          <w:marTop w:val="0"/>
                          <w:marBottom w:val="0"/>
                          <w:divBdr>
                            <w:top w:val="none" w:sz="0" w:space="0" w:color="auto"/>
                            <w:left w:val="none" w:sz="0" w:space="0" w:color="auto"/>
                            <w:bottom w:val="none" w:sz="0" w:space="0" w:color="auto"/>
                            <w:right w:val="none" w:sz="0" w:space="0" w:color="auto"/>
                          </w:divBdr>
                        </w:div>
                        <w:div w:id="2096589421">
                          <w:marLeft w:val="0"/>
                          <w:marRight w:val="0"/>
                          <w:marTop w:val="0"/>
                          <w:marBottom w:val="0"/>
                          <w:divBdr>
                            <w:top w:val="none" w:sz="0" w:space="0" w:color="auto"/>
                            <w:left w:val="none" w:sz="0" w:space="0" w:color="auto"/>
                            <w:bottom w:val="none" w:sz="0" w:space="0" w:color="auto"/>
                            <w:right w:val="none" w:sz="0" w:space="0" w:color="auto"/>
                          </w:divBdr>
                        </w:div>
                        <w:div w:id="2097096147">
                          <w:marLeft w:val="0"/>
                          <w:marRight w:val="0"/>
                          <w:marTop w:val="0"/>
                          <w:marBottom w:val="0"/>
                          <w:divBdr>
                            <w:top w:val="none" w:sz="0" w:space="0" w:color="auto"/>
                            <w:left w:val="none" w:sz="0" w:space="0" w:color="auto"/>
                            <w:bottom w:val="none" w:sz="0" w:space="0" w:color="auto"/>
                            <w:right w:val="none" w:sz="0" w:space="0" w:color="auto"/>
                          </w:divBdr>
                        </w:div>
                        <w:div w:id="527135250">
                          <w:marLeft w:val="0"/>
                          <w:marRight w:val="0"/>
                          <w:marTop w:val="0"/>
                          <w:marBottom w:val="0"/>
                          <w:divBdr>
                            <w:top w:val="none" w:sz="0" w:space="0" w:color="auto"/>
                            <w:left w:val="none" w:sz="0" w:space="0" w:color="auto"/>
                            <w:bottom w:val="none" w:sz="0" w:space="0" w:color="auto"/>
                            <w:right w:val="none" w:sz="0" w:space="0" w:color="auto"/>
                          </w:divBdr>
                        </w:div>
                        <w:div w:id="1261915229">
                          <w:marLeft w:val="0"/>
                          <w:marRight w:val="0"/>
                          <w:marTop w:val="0"/>
                          <w:marBottom w:val="0"/>
                          <w:divBdr>
                            <w:top w:val="none" w:sz="0" w:space="0" w:color="auto"/>
                            <w:left w:val="none" w:sz="0" w:space="0" w:color="auto"/>
                            <w:bottom w:val="none" w:sz="0" w:space="0" w:color="auto"/>
                            <w:right w:val="none" w:sz="0" w:space="0" w:color="auto"/>
                          </w:divBdr>
                        </w:div>
                        <w:div w:id="39944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66922">
                  <w:marLeft w:val="0"/>
                  <w:marRight w:val="0"/>
                  <w:marTop w:val="0"/>
                  <w:marBottom w:val="0"/>
                  <w:divBdr>
                    <w:top w:val="none" w:sz="0" w:space="0" w:color="auto"/>
                    <w:left w:val="none" w:sz="0" w:space="0" w:color="auto"/>
                    <w:bottom w:val="none" w:sz="0" w:space="0" w:color="auto"/>
                    <w:right w:val="none" w:sz="0" w:space="0" w:color="auto"/>
                  </w:divBdr>
                  <w:divsChild>
                    <w:div w:id="554659512">
                      <w:marLeft w:val="0"/>
                      <w:marRight w:val="0"/>
                      <w:marTop w:val="0"/>
                      <w:marBottom w:val="0"/>
                      <w:divBdr>
                        <w:top w:val="none" w:sz="0" w:space="0" w:color="auto"/>
                        <w:left w:val="none" w:sz="0" w:space="0" w:color="auto"/>
                        <w:bottom w:val="none" w:sz="0" w:space="0" w:color="auto"/>
                        <w:right w:val="none" w:sz="0" w:space="0" w:color="auto"/>
                      </w:divBdr>
                      <w:divsChild>
                        <w:div w:id="2071538324">
                          <w:marLeft w:val="0"/>
                          <w:marRight w:val="0"/>
                          <w:marTop w:val="0"/>
                          <w:marBottom w:val="0"/>
                          <w:divBdr>
                            <w:top w:val="none" w:sz="0" w:space="0" w:color="auto"/>
                            <w:left w:val="none" w:sz="0" w:space="0" w:color="auto"/>
                            <w:bottom w:val="none" w:sz="0" w:space="0" w:color="auto"/>
                            <w:right w:val="none" w:sz="0" w:space="0" w:color="auto"/>
                          </w:divBdr>
                        </w:div>
                        <w:div w:id="2145460340">
                          <w:marLeft w:val="0"/>
                          <w:marRight w:val="0"/>
                          <w:marTop w:val="0"/>
                          <w:marBottom w:val="0"/>
                          <w:divBdr>
                            <w:top w:val="none" w:sz="0" w:space="0" w:color="auto"/>
                            <w:left w:val="none" w:sz="0" w:space="0" w:color="auto"/>
                            <w:bottom w:val="none" w:sz="0" w:space="0" w:color="auto"/>
                            <w:right w:val="none" w:sz="0" w:space="0" w:color="auto"/>
                          </w:divBdr>
                        </w:div>
                        <w:div w:id="1510368353">
                          <w:marLeft w:val="0"/>
                          <w:marRight w:val="0"/>
                          <w:marTop w:val="0"/>
                          <w:marBottom w:val="0"/>
                          <w:divBdr>
                            <w:top w:val="none" w:sz="0" w:space="0" w:color="auto"/>
                            <w:left w:val="none" w:sz="0" w:space="0" w:color="auto"/>
                            <w:bottom w:val="none" w:sz="0" w:space="0" w:color="auto"/>
                            <w:right w:val="none" w:sz="0" w:space="0" w:color="auto"/>
                          </w:divBdr>
                          <w:divsChild>
                            <w:div w:id="477067955">
                              <w:marLeft w:val="0"/>
                              <w:marRight w:val="0"/>
                              <w:marTop w:val="0"/>
                              <w:marBottom w:val="374"/>
                              <w:divBdr>
                                <w:top w:val="none" w:sz="0" w:space="0" w:color="auto"/>
                                <w:left w:val="none" w:sz="0" w:space="0" w:color="auto"/>
                                <w:bottom w:val="none" w:sz="0" w:space="0" w:color="auto"/>
                                <w:right w:val="none" w:sz="0" w:space="0" w:color="auto"/>
                              </w:divBdr>
                            </w:div>
                          </w:divsChild>
                        </w:div>
                        <w:div w:id="2076658594">
                          <w:marLeft w:val="0"/>
                          <w:marRight w:val="0"/>
                          <w:marTop w:val="0"/>
                          <w:marBottom w:val="0"/>
                          <w:divBdr>
                            <w:top w:val="none" w:sz="0" w:space="0" w:color="auto"/>
                            <w:left w:val="none" w:sz="0" w:space="0" w:color="auto"/>
                            <w:bottom w:val="none" w:sz="0" w:space="0" w:color="auto"/>
                            <w:right w:val="none" w:sz="0" w:space="0" w:color="auto"/>
                          </w:divBdr>
                        </w:div>
                        <w:div w:id="581912303">
                          <w:marLeft w:val="0"/>
                          <w:marRight w:val="0"/>
                          <w:marTop w:val="0"/>
                          <w:marBottom w:val="0"/>
                          <w:divBdr>
                            <w:top w:val="none" w:sz="0" w:space="0" w:color="auto"/>
                            <w:left w:val="none" w:sz="0" w:space="0" w:color="auto"/>
                            <w:bottom w:val="none" w:sz="0" w:space="0" w:color="auto"/>
                            <w:right w:val="none" w:sz="0" w:space="0" w:color="auto"/>
                          </w:divBdr>
                        </w:div>
                        <w:div w:id="1485507374">
                          <w:marLeft w:val="0"/>
                          <w:marRight w:val="0"/>
                          <w:marTop w:val="0"/>
                          <w:marBottom w:val="0"/>
                          <w:divBdr>
                            <w:top w:val="none" w:sz="0" w:space="0" w:color="auto"/>
                            <w:left w:val="none" w:sz="0" w:space="0" w:color="auto"/>
                            <w:bottom w:val="none" w:sz="0" w:space="0" w:color="auto"/>
                            <w:right w:val="none" w:sz="0" w:space="0" w:color="auto"/>
                          </w:divBdr>
                        </w:div>
                        <w:div w:id="2013484687">
                          <w:marLeft w:val="0"/>
                          <w:marRight w:val="0"/>
                          <w:marTop w:val="0"/>
                          <w:marBottom w:val="0"/>
                          <w:divBdr>
                            <w:top w:val="none" w:sz="0" w:space="0" w:color="auto"/>
                            <w:left w:val="none" w:sz="0" w:space="0" w:color="auto"/>
                            <w:bottom w:val="none" w:sz="0" w:space="0" w:color="auto"/>
                            <w:right w:val="none" w:sz="0" w:space="0" w:color="auto"/>
                          </w:divBdr>
                        </w:div>
                        <w:div w:id="1161845380">
                          <w:marLeft w:val="0"/>
                          <w:marRight w:val="0"/>
                          <w:marTop w:val="0"/>
                          <w:marBottom w:val="0"/>
                          <w:divBdr>
                            <w:top w:val="none" w:sz="0" w:space="0" w:color="auto"/>
                            <w:left w:val="none" w:sz="0" w:space="0" w:color="auto"/>
                            <w:bottom w:val="none" w:sz="0" w:space="0" w:color="auto"/>
                            <w:right w:val="none" w:sz="0" w:space="0" w:color="auto"/>
                          </w:divBdr>
                        </w:div>
                      </w:divsChild>
                    </w:div>
                    <w:div w:id="338627151">
                      <w:marLeft w:val="0"/>
                      <w:marRight w:val="0"/>
                      <w:marTop w:val="0"/>
                      <w:marBottom w:val="0"/>
                      <w:divBdr>
                        <w:top w:val="none" w:sz="0" w:space="0" w:color="auto"/>
                        <w:left w:val="none" w:sz="0" w:space="0" w:color="auto"/>
                        <w:bottom w:val="none" w:sz="0" w:space="0" w:color="auto"/>
                        <w:right w:val="none" w:sz="0" w:space="0" w:color="auto"/>
                      </w:divBdr>
                      <w:divsChild>
                        <w:div w:id="343676730">
                          <w:marLeft w:val="0"/>
                          <w:marRight w:val="0"/>
                          <w:marTop w:val="0"/>
                          <w:marBottom w:val="0"/>
                          <w:divBdr>
                            <w:top w:val="none" w:sz="0" w:space="0" w:color="auto"/>
                            <w:left w:val="none" w:sz="0" w:space="0" w:color="auto"/>
                            <w:bottom w:val="none" w:sz="0" w:space="0" w:color="auto"/>
                            <w:right w:val="none" w:sz="0" w:space="0" w:color="auto"/>
                          </w:divBdr>
                          <w:divsChild>
                            <w:div w:id="857499369">
                              <w:marLeft w:val="0"/>
                              <w:marRight w:val="0"/>
                              <w:marTop w:val="0"/>
                              <w:marBottom w:val="374"/>
                              <w:divBdr>
                                <w:top w:val="none" w:sz="0" w:space="0" w:color="auto"/>
                                <w:left w:val="none" w:sz="0" w:space="0" w:color="auto"/>
                                <w:bottom w:val="none" w:sz="0" w:space="0" w:color="auto"/>
                                <w:right w:val="none" w:sz="0" w:space="0" w:color="auto"/>
                              </w:divBdr>
                            </w:div>
                          </w:divsChild>
                        </w:div>
                      </w:divsChild>
                    </w:div>
                    <w:div w:id="1560676598">
                      <w:marLeft w:val="0"/>
                      <w:marRight w:val="0"/>
                      <w:marTop w:val="0"/>
                      <w:marBottom w:val="0"/>
                      <w:divBdr>
                        <w:top w:val="none" w:sz="0" w:space="0" w:color="auto"/>
                        <w:left w:val="none" w:sz="0" w:space="0" w:color="auto"/>
                        <w:bottom w:val="none" w:sz="0" w:space="0" w:color="auto"/>
                        <w:right w:val="none" w:sz="0" w:space="0" w:color="auto"/>
                      </w:divBdr>
                      <w:divsChild>
                        <w:div w:id="115878085">
                          <w:marLeft w:val="0"/>
                          <w:marRight w:val="0"/>
                          <w:marTop w:val="0"/>
                          <w:marBottom w:val="0"/>
                          <w:divBdr>
                            <w:top w:val="none" w:sz="0" w:space="0" w:color="auto"/>
                            <w:left w:val="none" w:sz="0" w:space="0" w:color="auto"/>
                            <w:bottom w:val="none" w:sz="0" w:space="0" w:color="auto"/>
                            <w:right w:val="none" w:sz="0" w:space="0" w:color="auto"/>
                          </w:divBdr>
                        </w:div>
                        <w:div w:id="264465981">
                          <w:marLeft w:val="0"/>
                          <w:marRight w:val="0"/>
                          <w:marTop w:val="0"/>
                          <w:marBottom w:val="0"/>
                          <w:divBdr>
                            <w:top w:val="none" w:sz="0" w:space="0" w:color="auto"/>
                            <w:left w:val="none" w:sz="0" w:space="0" w:color="auto"/>
                            <w:bottom w:val="none" w:sz="0" w:space="0" w:color="auto"/>
                            <w:right w:val="none" w:sz="0" w:space="0" w:color="auto"/>
                          </w:divBdr>
                          <w:divsChild>
                            <w:div w:id="730348468">
                              <w:marLeft w:val="0"/>
                              <w:marRight w:val="0"/>
                              <w:marTop w:val="0"/>
                              <w:marBottom w:val="0"/>
                              <w:divBdr>
                                <w:top w:val="none" w:sz="0" w:space="0" w:color="auto"/>
                                <w:left w:val="none" w:sz="0" w:space="0" w:color="auto"/>
                                <w:bottom w:val="none" w:sz="0" w:space="0" w:color="auto"/>
                                <w:right w:val="none" w:sz="0" w:space="0" w:color="auto"/>
                              </w:divBdr>
                            </w:div>
                            <w:div w:id="22093817">
                              <w:marLeft w:val="0"/>
                              <w:marRight w:val="0"/>
                              <w:marTop w:val="0"/>
                              <w:marBottom w:val="0"/>
                              <w:divBdr>
                                <w:top w:val="none" w:sz="0" w:space="0" w:color="auto"/>
                                <w:left w:val="none" w:sz="0" w:space="0" w:color="auto"/>
                                <w:bottom w:val="none" w:sz="0" w:space="0" w:color="auto"/>
                                <w:right w:val="none" w:sz="0" w:space="0" w:color="auto"/>
                              </w:divBdr>
                            </w:div>
                            <w:div w:id="443698785">
                              <w:marLeft w:val="0"/>
                              <w:marRight w:val="0"/>
                              <w:marTop w:val="0"/>
                              <w:marBottom w:val="0"/>
                              <w:divBdr>
                                <w:top w:val="none" w:sz="0" w:space="0" w:color="auto"/>
                                <w:left w:val="none" w:sz="0" w:space="0" w:color="auto"/>
                                <w:bottom w:val="none" w:sz="0" w:space="0" w:color="auto"/>
                                <w:right w:val="none" w:sz="0" w:space="0" w:color="auto"/>
                              </w:divBdr>
                            </w:div>
                            <w:div w:id="77293794">
                              <w:marLeft w:val="0"/>
                              <w:marRight w:val="0"/>
                              <w:marTop w:val="0"/>
                              <w:marBottom w:val="0"/>
                              <w:divBdr>
                                <w:top w:val="none" w:sz="0" w:space="0" w:color="auto"/>
                                <w:left w:val="none" w:sz="0" w:space="0" w:color="auto"/>
                                <w:bottom w:val="none" w:sz="0" w:space="0" w:color="auto"/>
                                <w:right w:val="none" w:sz="0" w:space="0" w:color="auto"/>
                              </w:divBdr>
                            </w:div>
                            <w:div w:id="1433011868">
                              <w:marLeft w:val="0"/>
                              <w:marRight w:val="0"/>
                              <w:marTop w:val="0"/>
                              <w:marBottom w:val="0"/>
                              <w:divBdr>
                                <w:top w:val="none" w:sz="0" w:space="0" w:color="auto"/>
                                <w:left w:val="none" w:sz="0" w:space="0" w:color="auto"/>
                                <w:bottom w:val="none" w:sz="0" w:space="0" w:color="auto"/>
                                <w:right w:val="none" w:sz="0" w:space="0" w:color="auto"/>
                              </w:divBdr>
                            </w:div>
                          </w:divsChild>
                        </w:div>
                        <w:div w:id="1412310539">
                          <w:marLeft w:val="0"/>
                          <w:marRight w:val="0"/>
                          <w:marTop w:val="0"/>
                          <w:marBottom w:val="0"/>
                          <w:divBdr>
                            <w:top w:val="none" w:sz="0" w:space="0" w:color="auto"/>
                            <w:left w:val="none" w:sz="0" w:space="0" w:color="auto"/>
                            <w:bottom w:val="none" w:sz="0" w:space="0" w:color="auto"/>
                            <w:right w:val="none" w:sz="0" w:space="0" w:color="auto"/>
                          </w:divBdr>
                        </w:div>
                        <w:div w:id="336076188">
                          <w:marLeft w:val="0"/>
                          <w:marRight w:val="0"/>
                          <w:marTop w:val="0"/>
                          <w:marBottom w:val="0"/>
                          <w:divBdr>
                            <w:top w:val="none" w:sz="0" w:space="0" w:color="auto"/>
                            <w:left w:val="none" w:sz="0" w:space="0" w:color="auto"/>
                            <w:bottom w:val="none" w:sz="0" w:space="0" w:color="auto"/>
                            <w:right w:val="none" w:sz="0" w:space="0" w:color="auto"/>
                          </w:divBdr>
                        </w:div>
                        <w:div w:id="1965116956">
                          <w:marLeft w:val="0"/>
                          <w:marRight w:val="0"/>
                          <w:marTop w:val="0"/>
                          <w:marBottom w:val="0"/>
                          <w:divBdr>
                            <w:top w:val="none" w:sz="0" w:space="0" w:color="auto"/>
                            <w:left w:val="none" w:sz="0" w:space="0" w:color="auto"/>
                            <w:bottom w:val="none" w:sz="0" w:space="0" w:color="auto"/>
                            <w:right w:val="none" w:sz="0" w:space="0" w:color="auto"/>
                          </w:divBdr>
                        </w:div>
                        <w:div w:id="1953247395">
                          <w:marLeft w:val="0"/>
                          <w:marRight w:val="0"/>
                          <w:marTop w:val="0"/>
                          <w:marBottom w:val="0"/>
                          <w:divBdr>
                            <w:top w:val="none" w:sz="0" w:space="0" w:color="auto"/>
                            <w:left w:val="none" w:sz="0" w:space="0" w:color="auto"/>
                            <w:bottom w:val="none" w:sz="0" w:space="0" w:color="auto"/>
                            <w:right w:val="none" w:sz="0" w:space="0" w:color="auto"/>
                          </w:divBdr>
                          <w:divsChild>
                            <w:div w:id="1126973721">
                              <w:marLeft w:val="0"/>
                              <w:marRight w:val="0"/>
                              <w:marTop w:val="0"/>
                              <w:marBottom w:val="0"/>
                              <w:divBdr>
                                <w:top w:val="none" w:sz="0" w:space="0" w:color="auto"/>
                                <w:left w:val="none" w:sz="0" w:space="0" w:color="auto"/>
                                <w:bottom w:val="none" w:sz="0" w:space="0" w:color="auto"/>
                                <w:right w:val="none" w:sz="0" w:space="0" w:color="auto"/>
                              </w:divBdr>
                              <w:divsChild>
                                <w:div w:id="9310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233">
                          <w:marLeft w:val="0"/>
                          <w:marRight w:val="0"/>
                          <w:marTop w:val="0"/>
                          <w:marBottom w:val="0"/>
                          <w:divBdr>
                            <w:top w:val="none" w:sz="0" w:space="0" w:color="auto"/>
                            <w:left w:val="none" w:sz="0" w:space="0" w:color="auto"/>
                            <w:bottom w:val="none" w:sz="0" w:space="0" w:color="auto"/>
                            <w:right w:val="none" w:sz="0" w:space="0" w:color="auto"/>
                          </w:divBdr>
                        </w:div>
                        <w:div w:id="237986484">
                          <w:marLeft w:val="0"/>
                          <w:marRight w:val="0"/>
                          <w:marTop w:val="0"/>
                          <w:marBottom w:val="0"/>
                          <w:divBdr>
                            <w:top w:val="none" w:sz="0" w:space="0" w:color="auto"/>
                            <w:left w:val="none" w:sz="0" w:space="0" w:color="auto"/>
                            <w:bottom w:val="none" w:sz="0" w:space="0" w:color="auto"/>
                            <w:right w:val="none" w:sz="0" w:space="0" w:color="auto"/>
                          </w:divBdr>
                        </w:div>
                        <w:div w:id="734621252">
                          <w:marLeft w:val="0"/>
                          <w:marRight w:val="0"/>
                          <w:marTop w:val="0"/>
                          <w:marBottom w:val="0"/>
                          <w:divBdr>
                            <w:top w:val="none" w:sz="0" w:space="0" w:color="auto"/>
                            <w:left w:val="none" w:sz="0" w:space="0" w:color="auto"/>
                            <w:bottom w:val="none" w:sz="0" w:space="0" w:color="auto"/>
                            <w:right w:val="none" w:sz="0" w:space="0" w:color="auto"/>
                          </w:divBdr>
                        </w:div>
                      </w:divsChild>
                    </w:div>
                    <w:div w:id="1209609015">
                      <w:marLeft w:val="0"/>
                      <w:marRight w:val="0"/>
                      <w:marTop w:val="0"/>
                      <w:marBottom w:val="0"/>
                      <w:divBdr>
                        <w:top w:val="none" w:sz="0" w:space="0" w:color="auto"/>
                        <w:left w:val="none" w:sz="0" w:space="0" w:color="auto"/>
                        <w:bottom w:val="none" w:sz="0" w:space="0" w:color="auto"/>
                        <w:right w:val="none" w:sz="0" w:space="0" w:color="auto"/>
                      </w:divBdr>
                      <w:divsChild>
                        <w:div w:id="1452092432">
                          <w:marLeft w:val="0"/>
                          <w:marRight w:val="0"/>
                          <w:marTop w:val="0"/>
                          <w:marBottom w:val="0"/>
                          <w:divBdr>
                            <w:top w:val="none" w:sz="0" w:space="0" w:color="auto"/>
                            <w:left w:val="none" w:sz="0" w:space="0" w:color="auto"/>
                            <w:bottom w:val="none" w:sz="0" w:space="0" w:color="auto"/>
                            <w:right w:val="none" w:sz="0" w:space="0" w:color="auto"/>
                          </w:divBdr>
                        </w:div>
                        <w:div w:id="2006006163">
                          <w:marLeft w:val="0"/>
                          <w:marRight w:val="0"/>
                          <w:marTop w:val="0"/>
                          <w:marBottom w:val="0"/>
                          <w:divBdr>
                            <w:top w:val="none" w:sz="0" w:space="0" w:color="auto"/>
                            <w:left w:val="none" w:sz="0" w:space="0" w:color="auto"/>
                            <w:bottom w:val="none" w:sz="0" w:space="0" w:color="auto"/>
                            <w:right w:val="none" w:sz="0" w:space="0" w:color="auto"/>
                          </w:divBdr>
                        </w:div>
                      </w:divsChild>
                    </w:div>
                    <w:div w:id="9568639">
                      <w:marLeft w:val="0"/>
                      <w:marRight w:val="0"/>
                      <w:marTop w:val="0"/>
                      <w:marBottom w:val="0"/>
                      <w:divBdr>
                        <w:top w:val="none" w:sz="0" w:space="0" w:color="auto"/>
                        <w:left w:val="none" w:sz="0" w:space="0" w:color="auto"/>
                        <w:bottom w:val="none" w:sz="0" w:space="0" w:color="auto"/>
                        <w:right w:val="none" w:sz="0" w:space="0" w:color="auto"/>
                      </w:divBdr>
                      <w:divsChild>
                        <w:div w:id="322045782">
                          <w:marLeft w:val="0"/>
                          <w:marRight w:val="0"/>
                          <w:marTop w:val="0"/>
                          <w:marBottom w:val="0"/>
                          <w:divBdr>
                            <w:top w:val="none" w:sz="0" w:space="0" w:color="auto"/>
                            <w:left w:val="none" w:sz="0" w:space="0" w:color="auto"/>
                            <w:bottom w:val="none" w:sz="0" w:space="0" w:color="auto"/>
                            <w:right w:val="none" w:sz="0" w:space="0" w:color="auto"/>
                          </w:divBdr>
                          <w:divsChild>
                            <w:div w:id="1789858282">
                              <w:marLeft w:val="0"/>
                              <w:marRight w:val="0"/>
                              <w:marTop w:val="0"/>
                              <w:marBottom w:val="0"/>
                              <w:divBdr>
                                <w:top w:val="none" w:sz="0" w:space="0" w:color="auto"/>
                                <w:left w:val="none" w:sz="0" w:space="0" w:color="auto"/>
                                <w:bottom w:val="none" w:sz="0" w:space="0" w:color="auto"/>
                                <w:right w:val="none" w:sz="0" w:space="0" w:color="auto"/>
                              </w:divBdr>
                            </w:div>
                            <w:div w:id="1121801000">
                              <w:marLeft w:val="0"/>
                              <w:marRight w:val="0"/>
                              <w:marTop w:val="0"/>
                              <w:marBottom w:val="0"/>
                              <w:divBdr>
                                <w:top w:val="none" w:sz="0" w:space="0" w:color="auto"/>
                                <w:left w:val="none" w:sz="0" w:space="0" w:color="auto"/>
                                <w:bottom w:val="none" w:sz="0" w:space="0" w:color="auto"/>
                                <w:right w:val="none" w:sz="0" w:space="0" w:color="auto"/>
                              </w:divBdr>
                            </w:div>
                            <w:div w:id="94616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92187/3e22e51c74db8e0b182fad67b502e640/" TargetMode="External"/><Relationship Id="rId18" Type="http://schemas.openxmlformats.org/officeDocument/2006/relationships/hyperlink" Target="http://base.garant.ru/192187/3e22e51c74db8e0b182fad67b502e640/" TargetMode="External"/><Relationship Id="rId26" Type="http://schemas.openxmlformats.org/officeDocument/2006/relationships/hyperlink" Target="http://base.garant.ru/192187/7dede6ac8f25be619ed07c17ed1c62c9/" TargetMode="External"/><Relationship Id="rId39" Type="http://schemas.openxmlformats.org/officeDocument/2006/relationships/hyperlink" Target="http://base.garant.ru/192187/7dede6ac8f25be619ed07c17ed1c62c9/" TargetMode="External"/><Relationship Id="rId21" Type="http://schemas.openxmlformats.org/officeDocument/2006/relationships/hyperlink" Target="http://base.garant.ru/192187/c9c989f1e999992b41b30686f0032f7d/" TargetMode="External"/><Relationship Id="rId34" Type="http://schemas.openxmlformats.org/officeDocument/2006/relationships/hyperlink" Target="http://base.garant.ru/192187/f52b32b623103013c77c8c319c288f45/" TargetMode="External"/><Relationship Id="rId42" Type="http://schemas.openxmlformats.org/officeDocument/2006/relationships/hyperlink" Target="http://base.garant.ru/192187/47c0c676c4eea47d6f8dd080df4a487f/" TargetMode="External"/><Relationship Id="rId47" Type="http://schemas.openxmlformats.org/officeDocument/2006/relationships/hyperlink" Target="http://base.garant.ru/192187/a561883a869c3f065f67e98041daebaa/" TargetMode="External"/><Relationship Id="rId50" Type="http://schemas.openxmlformats.org/officeDocument/2006/relationships/hyperlink" Target="http://base.garant.ru/1788765/" TargetMode="External"/><Relationship Id="rId55" Type="http://schemas.openxmlformats.org/officeDocument/2006/relationships/hyperlink" Target="http://base.garant.ru/192187/77fbf0239c2793728df8f2b20145a397/" TargetMode="External"/><Relationship Id="rId63" Type="http://schemas.openxmlformats.org/officeDocument/2006/relationships/hyperlink" Target="http://base.garant.ru/192187/b943ab386f5d0413c187eee5e6833a48/" TargetMode="External"/><Relationship Id="rId68" Type="http://schemas.openxmlformats.org/officeDocument/2006/relationships/hyperlink" Target="http://base.garant.ru/192187/a496d02287c1e8a2f8df9041972293a4/" TargetMode="External"/><Relationship Id="rId76" Type="http://schemas.openxmlformats.org/officeDocument/2006/relationships/hyperlink" Target="http://base.garant.ru/5758973/" TargetMode="External"/><Relationship Id="rId84" Type="http://schemas.openxmlformats.org/officeDocument/2006/relationships/hyperlink" Target="http://base.garant.ru/1788765/" TargetMode="External"/><Relationship Id="rId89" Type="http://schemas.openxmlformats.org/officeDocument/2006/relationships/hyperlink" Target="http://base.garant.ru/192187/5bceefcac61ded10d9b9104446672dc7/" TargetMode="External"/><Relationship Id="rId7" Type="http://schemas.openxmlformats.org/officeDocument/2006/relationships/hyperlink" Target="http://base.garant.ru/192187/f7ee959fd36b5699076b35abf4f52c5c/" TargetMode="External"/><Relationship Id="rId71" Type="http://schemas.openxmlformats.org/officeDocument/2006/relationships/hyperlink" Target="http://base.garant.ru/192187/04bc073d2d67a7b47720f2e69756834f/" TargetMode="External"/><Relationship Id="rId92" Type="http://schemas.openxmlformats.org/officeDocument/2006/relationships/hyperlink" Target="http://base.garant.ru/192187/37fc5ad1c555ed0ce6083226f528e695/" TargetMode="External"/><Relationship Id="rId2" Type="http://schemas.openxmlformats.org/officeDocument/2006/relationships/settings" Target="settings.xml"/><Relationship Id="rId16" Type="http://schemas.openxmlformats.org/officeDocument/2006/relationships/hyperlink" Target="http://base.garant.ru/192187/d8e34e7b9274ff56b4ab44c1bd6398fb/" TargetMode="External"/><Relationship Id="rId29" Type="http://schemas.openxmlformats.org/officeDocument/2006/relationships/hyperlink" Target="http://base.garant.ru/192187/dbddb101044a4418ba9fcf35194e29d2/" TargetMode="External"/><Relationship Id="rId11" Type="http://schemas.openxmlformats.org/officeDocument/2006/relationships/hyperlink" Target="http://base.garant.ru/192187/d8e34e7b9274ff56b4ab44c1bd6398fb/" TargetMode="External"/><Relationship Id="rId24" Type="http://schemas.openxmlformats.org/officeDocument/2006/relationships/hyperlink" Target="http://base.garant.ru/192187/3e22e51c74db8e0b182fad67b502e640/" TargetMode="External"/><Relationship Id="rId32" Type="http://schemas.openxmlformats.org/officeDocument/2006/relationships/hyperlink" Target="http://base.garant.ru/70208566/1cafb24d049dcd1e7707a22d98e9858f/" TargetMode="External"/><Relationship Id="rId37" Type="http://schemas.openxmlformats.org/officeDocument/2006/relationships/hyperlink" Target="http://base.garant.ru/192187/5da741911cf9399494368b18de80fbe8/" TargetMode="External"/><Relationship Id="rId40" Type="http://schemas.openxmlformats.org/officeDocument/2006/relationships/hyperlink" Target="http://base.garant.ru/192187/7af06a18e696b1f1f06e05ebdce27796/" TargetMode="External"/><Relationship Id="rId45" Type="http://schemas.openxmlformats.org/officeDocument/2006/relationships/hyperlink" Target="http://base.garant.ru/1788789/" TargetMode="External"/><Relationship Id="rId53" Type="http://schemas.openxmlformats.org/officeDocument/2006/relationships/hyperlink" Target="http://base.garant.ru/192187/7dede6ac8f25be619ed07c17ed1c62c9/" TargetMode="External"/><Relationship Id="rId58" Type="http://schemas.openxmlformats.org/officeDocument/2006/relationships/hyperlink" Target="http://base.garant.ru/192187/6f7e05a819ffc1f355e245db28220780/" TargetMode="External"/><Relationship Id="rId66" Type="http://schemas.openxmlformats.org/officeDocument/2006/relationships/hyperlink" Target="http://base.garant.ru/192187/bc080c470854ffa4ab85b515a40b97c3/" TargetMode="External"/><Relationship Id="rId74" Type="http://schemas.openxmlformats.org/officeDocument/2006/relationships/hyperlink" Target="http://base.garant.ru/192187/ecd1ae62dec183ef16d17f74b00255dd/" TargetMode="External"/><Relationship Id="rId79" Type="http://schemas.openxmlformats.org/officeDocument/2006/relationships/hyperlink" Target="http://base.garant.ru/192187/37fc5ad1c555ed0ce6083226f528e695/" TargetMode="External"/><Relationship Id="rId87" Type="http://schemas.openxmlformats.org/officeDocument/2006/relationships/hyperlink" Target="http://base.garant.ru/192187/bbf6250630f1dd6510009f574122add1/" TargetMode="External"/><Relationship Id="rId5" Type="http://schemas.openxmlformats.org/officeDocument/2006/relationships/hyperlink" Target="http://base.garant.ru/192187/d8e34e7b9274ff56b4ab44c1bd6398fb/" TargetMode="External"/><Relationship Id="rId61" Type="http://schemas.openxmlformats.org/officeDocument/2006/relationships/hyperlink" Target="http://base.garant.ru/192187/c3b2ada8965e3c847b02170fc363e51a/" TargetMode="External"/><Relationship Id="rId82" Type="http://schemas.openxmlformats.org/officeDocument/2006/relationships/hyperlink" Target="http://base.garant.ru/192187/bbf6250630f1dd6510009f574122add1/" TargetMode="External"/><Relationship Id="rId90" Type="http://schemas.openxmlformats.org/officeDocument/2006/relationships/hyperlink" Target="http://base.garant.ru/192187/8b4fda4d4f5b40eeb49520802c56393b/" TargetMode="External"/><Relationship Id="rId95" Type="http://schemas.openxmlformats.org/officeDocument/2006/relationships/theme" Target="theme/theme1.xml"/><Relationship Id="rId19" Type="http://schemas.openxmlformats.org/officeDocument/2006/relationships/hyperlink" Target="http://base.garant.ru/192187/c9c989f1e999992b41b30686f0032f7d/" TargetMode="External"/><Relationship Id="rId14" Type="http://schemas.openxmlformats.org/officeDocument/2006/relationships/hyperlink" Target="http://base.garant.ru/192187/172a6d689833ce3e42dc0a8a7b3cddf9/" TargetMode="External"/><Relationship Id="rId22" Type="http://schemas.openxmlformats.org/officeDocument/2006/relationships/hyperlink" Target="http://base.garant.ru/192187/c9c989f1e999992b41b30686f0032f7d/" TargetMode="External"/><Relationship Id="rId27" Type="http://schemas.openxmlformats.org/officeDocument/2006/relationships/hyperlink" Target="http://base.garant.ru/192187/1a3794674ba91fb6f13d1885dca9f9e1/" TargetMode="External"/><Relationship Id="rId30" Type="http://schemas.openxmlformats.org/officeDocument/2006/relationships/hyperlink" Target="http://base.garant.ru/192187/b89690251be5277812a78962f6302560/" TargetMode="External"/><Relationship Id="rId35" Type="http://schemas.openxmlformats.org/officeDocument/2006/relationships/hyperlink" Target="http://base.garant.ru/192187/d8e34e7b9274ff56b4ab44c1bd6398fb/" TargetMode="External"/><Relationship Id="rId43" Type="http://schemas.openxmlformats.org/officeDocument/2006/relationships/hyperlink" Target="http://base.garant.ru/192187/dbddb101044a4418ba9fcf35194e29d2/" TargetMode="External"/><Relationship Id="rId48" Type="http://schemas.openxmlformats.org/officeDocument/2006/relationships/hyperlink" Target="http://base.garant.ru/192187/2c582bd7512af06ea071fe2518eb92a7/" TargetMode="External"/><Relationship Id="rId56" Type="http://schemas.openxmlformats.org/officeDocument/2006/relationships/hyperlink" Target="http://base.garant.ru/192187/62ca3c9a93aac147338fa0b3dccb5683/" TargetMode="External"/><Relationship Id="rId64" Type="http://schemas.openxmlformats.org/officeDocument/2006/relationships/hyperlink" Target="http://base.garant.ru/192187/61b0841bc4ac96155aed535a7baa62f9/" TargetMode="External"/><Relationship Id="rId69" Type="http://schemas.openxmlformats.org/officeDocument/2006/relationships/hyperlink" Target="http://base.garant.ru/70208566/1cafb24d049dcd1e7707a22d98e9858f/" TargetMode="External"/><Relationship Id="rId77" Type="http://schemas.openxmlformats.org/officeDocument/2006/relationships/hyperlink" Target="http://base.garant.ru/192187/4326dbf14f176f528847c517386d8f3f/" TargetMode="External"/><Relationship Id="rId8" Type="http://schemas.openxmlformats.org/officeDocument/2006/relationships/hyperlink" Target="http://base.garant.ru/1788765/" TargetMode="External"/><Relationship Id="rId51" Type="http://schemas.openxmlformats.org/officeDocument/2006/relationships/hyperlink" Target="http://base.garant.ru/1788789/" TargetMode="External"/><Relationship Id="rId72" Type="http://schemas.openxmlformats.org/officeDocument/2006/relationships/hyperlink" Target="http://base.garant.ru/178405/7b14d2c2dfc862f67bd2c3471bf87b3f/" TargetMode="External"/><Relationship Id="rId80" Type="http://schemas.openxmlformats.org/officeDocument/2006/relationships/hyperlink" Target="http://base.garant.ru/192187/37fc5ad1c555ed0ce6083226f528e695/" TargetMode="External"/><Relationship Id="rId85" Type="http://schemas.openxmlformats.org/officeDocument/2006/relationships/hyperlink" Target="http://base.garant.ru/1788789/" TargetMode="External"/><Relationship Id="rId93" Type="http://schemas.openxmlformats.org/officeDocument/2006/relationships/hyperlink" Target="http://base.garant.ru/192187/d8e34e7b9274ff56b4ab44c1bd6398fb/" TargetMode="External"/><Relationship Id="rId3" Type="http://schemas.openxmlformats.org/officeDocument/2006/relationships/webSettings" Target="webSettings.xml"/><Relationship Id="rId12" Type="http://schemas.openxmlformats.org/officeDocument/2006/relationships/hyperlink" Target="http://base.garant.ru/192187/d8e34e7b9274ff56b4ab44c1bd6398fb/" TargetMode="External"/><Relationship Id="rId17" Type="http://schemas.openxmlformats.org/officeDocument/2006/relationships/hyperlink" Target="http://base.garant.ru/192187/3e22e51c74db8e0b182fad67b502e640/" TargetMode="External"/><Relationship Id="rId25" Type="http://schemas.openxmlformats.org/officeDocument/2006/relationships/hyperlink" Target="http://base.garant.ru/192187/c9c989f1e999992b41b30686f0032f7d/" TargetMode="External"/><Relationship Id="rId33" Type="http://schemas.openxmlformats.org/officeDocument/2006/relationships/hyperlink" Target="http://base.garant.ru/58046075/" TargetMode="External"/><Relationship Id="rId38" Type="http://schemas.openxmlformats.org/officeDocument/2006/relationships/hyperlink" Target="http://base.garant.ru/192187/8599a70d26e5983585d90ff6adf82e89/" TargetMode="External"/><Relationship Id="rId46" Type="http://schemas.openxmlformats.org/officeDocument/2006/relationships/hyperlink" Target="http://base.garant.ru/192187/3e22e51c74db8e0b182fad67b502e640/" TargetMode="External"/><Relationship Id="rId59" Type="http://schemas.openxmlformats.org/officeDocument/2006/relationships/hyperlink" Target="http://base.garant.ru/192187/1d48ab41ceb4b406e6d59ae55621977c/" TargetMode="External"/><Relationship Id="rId67" Type="http://schemas.openxmlformats.org/officeDocument/2006/relationships/hyperlink" Target="http://base.garant.ru/178405/3e01a7fa47957b2f627d012fe630f5c6/" TargetMode="External"/><Relationship Id="rId20" Type="http://schemas.openxmlformats.org/officeDocument/2006/relationships/hyperlink" Target="http://base.garant.ru/192187/3e22e51c74db8e0b182fad67b502e640/" TargetMode="External"/><Relationship Id="rId41" Type="http://schemas.openxmlformats.org/officeDocument/2006/relationships/hyperlink" Target="http://base.garant.ru/192187/a561883a869c3f065f67e98041daebaa/" TargetMode="External"/><Relationship Id="rId54" Type="http://schemas.openxmlformats.org/officeDocument/2006/relationships/hyperlink" Target="http://base.garant.ru/192187/38d0e20d10a9099ed1e190abf152a12a/" TargetMode="External"/><Relationship Id="rId62" Type="http://schemas.openxmlformats.org/officeDocument/2006/relationships/hyperlink" Target="http://base.garant.ru/192187/639cb47850bec590e6d5a82ddcf398c8/" TargetMode="External"/><Relationship Id="rId70" Type="http://schemas.openxmlformats.org/officeDocument/2006/relationships/hyperlink" Target="http://base.garant.ru/58046075/" TargetMode="External"/><Relationship Id="rId75" Type="http://schemas.openxmlformats.org/officeDocument/2006/relationships/hyperlink" Target="http://base.garant.ru/55170561/" TargetMode="External"/><Relationship Id="rId83" Type="http://schemas.openxmlformats.org/officeDocument/2006/relationships/hyperlink" Target="http://base.garant.ru/192187/94a9a4c97abb6262e837527dcb2f376a/" TargetMode="External"/><Relationship Id="rId88" Type="http://schemas.openxmlformats.org/officeDocument/2006/relationships/hyperlink" Target="http://base.garant.ru/178405/7a69fb6632f5876efd3160114758a106/" TargetMode="External"/><Relationship Id="rId91" Type="http://schemas.openxmlformats.org/officeDocument/2006/relationships/hyperlink" Target="http://base.garant.ru/192187/7d7b9c31284350c257ca3649122f627b/" TargetMode="External"/><Relationship Id="rId1" Type="http://schemas.openxmlformats.org/officeDocument/2006/relationships/styles" Target="styles.xml"/><Relationship Id="rId6" Type="http://schemas.openxmlformats.org/officeDocument/2006/relationships/hyperlink" Target="http://base.garant.ru/192187/53f89421bbdaf741eb2d1ecc4ddb4c33/" TargetMode="External"/><Relationship Id="rId15" Type="http://schemas.openxmlformats.org/officeDocument/2006/relationships/hyperlink" Target="http://base.garant.ru/178405/493aff9450b0b89b29b367693300b74a/" TargetMode="External"/><Relationship Id="rId23" Type="http://schemas.openxmlformats.org/officeDocument/2006/relationships/hyperlink" Target="http://base.garant.ru/192187/3e22e51c74db8e0b182fad67b502e640/" TargetMode="External"/><Relationship Id="rId28" Type="http://schemas.openxmlformats.org/officeDocument/2006/relationships/hyperlink" Target="http://base.garant.ru/192187/38d0e20d10a9099ed1e190abf152a12a/" TargetMode="External"/><Relationship Id="rId36" Type="http://schemas.openxmlformats.org/officeDocument/2006/relationships/hyperlink" Target="http://base.garant.ru/192187/53f89421bbdaf741eb2d1ecc4ddb4c33/" TargetMode="External"/><Relationship Id="rId49" Type="http://schemas.openxmlformats.org/officeDocument/2006/relationships/hyperlink" Target="http://base.garant.ru/178405/53070549816cbd8f006da724de818c2e/" TargetMode="External"/><Relationship Id="rId57" Type="http://schemas.openxmlformats.org/officeDocument/2006/relationships/hyperlink" Target="http://base.garant.ru/192187/6f7e05a819ffc1f355e245db28220780/" TargetMode="External"/><Relationship Id="rId10" Type="http://schemas.openxmlformats.org/officeDocument/2006/relationships/hyperlink" Target="http://base.garant.ru/192187/f7ee959fd36b5699076b35abf4f52c5c/" TargetMode="External"/><Relationship Id="rId31" Type="http://schemas.openxmlformats.org/officeDocument/2006/relationships/hyperlink" Target="http://base.garant.ru/192187/10ed0f917186039eb157d3ba4f962ee5/" TargetMode="External"/><Relationship Id="rId44" Type="http://schemas.openxmlformats.org/officeDocument/2006/relationships/hyperlink" Target="http://base.garant.ru/1788765/" TargetMode="External"/><Relationship Id="rId52" Type="http://schemas.openxmlformats.org/officeDocument/2006/relationships/hyperlink" Target="http://base.garant.ru/192187/7dede6ac8f25be619ed07c17ed1c62c9/" TargetMode="External"/><Relationship Id="rId60" Type="http://schemas.openxmlformats.org/officeDocument/2006/relationships/hyperlink" Target="http://base.garant.ru/192187/fd87e8e1ba36d89396b715236110f0d3/" TargetMode="External"/><Relationship Id="rId65" Type="http://schemas.openxmlformats.org/officeDocument/2006/relationships/hyperlink" Target="http://base.garant.ru/192187/5e406d2d42b2cd943fa4b8453e854312/" TargetMode="External"/><Relationship Id="rId73" Type="http://schemas.openxmlformats.org/officeDocument/2006/relationships/hyperlink" Target="http://base.garant.ru/192187/7661232856ba68dc46f62e66276a4ba6/" TargetMode="External"/><Relationship Id="rId78" Type="http://schemas.openxmlformats.org/officeDocument/2006/relationships/hyperlink" Target="http://base.garant.ru/192187/37fc5ad1c555ed0ce6083226f528e695/" TargetMode="External"/><Relationship Id="rId81" Type="http://schemas.openxmlformats.org/officeDocument/2006/relationships/hyperlink" Target="http://base.garant.ru/192187/37fc5ad1c555ed0ce6083226f528e695/" TargetMode="External"/><Relationship Id="rId86" Type="http://schemas.openxmlformats.org/officeDocument/2006/relationships/hyperlink" Target="http://base.garant.ru/180912/b5990a16428f9763ad0735d03e2f8a58/" TargetMode="External"/><Relationship Id="rId94" Type="http://schemas.openxmlformats.org/officeDocument/2006/relationships/fontTable" Target="fontTable.xml"/><Relationship Id="rId4" Type="http://schemas.openxmlformats.org/officeDocument/2006/relationships/hyperlink" Target="http://base.garant.ru/192187/" TargetMode="External"/><Relationship Id="rId9" Type="http://schemas.openxmlformats.org/officeDocument/2006/relationships/hyperlink" Target="http://base.garant.ru/17887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17068</Words>
  <Characters>97294</Characters>
  <Application>Microsoft Office Word</Application>
  <DocSecurity>0</DocSecurity>
  <Lines>810</Lines>
  <Paragraphs>228</Paragraphs>
  <ScaleCrop>false</ScaleCrop>
  <Company/>
  <LinksUpToDate>false</LinksUpToDate>
  <CharactersWithSpaces>114134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LipichG.I</dc:creator>
  <cp:keywords/>
  <dc:description/>
  <cp:lastModifiedBy>LipichG.I</cp:lastModifiedBy>
  <cp:revision>7</cp:revision>
  <dcterms:created xsi:type="dcterms:W3CDTF">2019-01-24T11:45:00Z</dcterms:created>
  <dcterms:modified xsi:type="dcterms:W3CDTF">2020-09-22T06:46:00Z</dcterms:modified>
</cp:coreProperties>
</file>