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4D" w:rsidRDefault="00D005BC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организации научных исследований</w:t>
      </w: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региональной экономики и управления</w:t>
      </w: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324D" w:rsidRDefault="0013324D">
      <w:pPr>
        <w:widowControl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3324D" w:rsidRDefault="00D005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13324D" w:rsidRDefault="00D005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13324D" w:rsidRDefault="00133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13324D">
        <w:trPr>
          <w:trHeight w:val="9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 Методика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документации: российский и международный уровень</w:t>
            </w:r>
          </w:p>
        </w:tc>
      </w:tr>
      <w:tr w:rsidR="0013324D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5.2.7 Государственное и муниципальное управление (отрасль науки – экономические)</w:t>
            </w:r>
            <w:bookmarkStart w:id="0" w:name="_GoBack_Копия_1"/>
            <w:bookmarkEnd w:id="0"/>
          </w:p>
        </w:tc>
      </w:tr>
      <w:tr w:rsidR="0013324D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4D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3324D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5 семестр</w:t>
            </w:r>
          </w:p>
        </w:tc>
      </w:tr>
    </w:tbl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ind w:left="102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Рассмотрено к утверждению на заседании кафедры региональной экономики и управления (протокол № 3 от 26.10.2023 г.)</w:t>
      </w:r>
    </w:p>
    <w:p w:rsidR="0013324D" w:rsidRDefault="00D005BC">
      <w:pPr>
        <w:widowControl w:val="0"/>
        <w:spacing w:after="0" w:line="240" w:lineRule="auto"/>
        <w:ind w:left="10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заведующего кафедрой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Л.К.</w:t>
      </w:r>
    </w:p>
    <w:p w:rsidR="0013324D" w:rsidRDefault="0013324D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1332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САМАРА 2023</w:t>
      </w:r>
    </w:p>
    <w:p w:rsidR="0013324D" w:rsidRDefault="00133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3324D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51"/>
        <w:gridCol w:w="9569"/>
      </w:tblGrid>
      <w:tr w:rsidR="0013324D">
        <w:trPr>
          <w:trHeight w:val="597"/>
        </w:trPr>
        <w:tc>
          <w:tcPr>
            <w:tcW w:w="451" w:type="dxa"/>
          </w:tcPr>
          <w:p w:rsidR="0013324D" w:rsidRDefault="0013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after="0" w:line="261" w:lineRule="exact"/>
              <w:ind w:left="2701" w:right="3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13324D">
        <w:trPr>
          <w:trHeight w:val="742"/>
        </w:trPr>
        <w:tc>
          <w:tcPr>
            <w:tcW w:w="451" w:type="dxa"/>
          </w:tcPr>
          <w:p w:rsidR="0013324D" w:rsidRDefault="001332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8" w:type="dxa"/>
          </w:tcPr>
          <w:p w:rsidR="0013324D" w:rsidRDefault="0013324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3324D" w:rsidRDefault="00D005BC">
            <w:pPr>
              <w:widowControl w:val="0"/>
              <w:spacing w:before="1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13324D">
        <w:trPr>
          <w:trHeight w:val="520"/>
        </w:trPr>
        <w:tc>
          <w:tcPr>
            <w:tcW w:w="451" w:type="dxa"/>
          </w:tcPr>
          <w:p w:rsidR="0013324D" w:rsidRDefault="00D005BC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D005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D005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программы аспирантуры</w:t>
            </w:r>
          </w:p>
        </w:tc>
      </w:tr>
      <w:tr w:rsidR="0013324D">
        <w:trPr>
          <w:trHeight w:val="686"/>
        </w:trPr>
        <w:tc>
          <w:tcPr>
            <w:tcW w:w="451" w:type="dxa"/>
          </w:tcPr>
          <w:p w:rsidR="0013324D" w:rsidRDefault="00D005BC">
            <w:pPr>
              <w:widowControl w:val="0"/>
              <w:spacing w:before="233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before="94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13324D">
        <w:trPr>
          <w:trHeight w:val="520"/>
        </w:trPr>
        <w:tc>
          <w:tcPr>
            <w:tcW w:w="451" w:type="dxa"/>
          </w:tcPr>
          <w:p w:rsidR="0013324D" w:rsidRDefault="00D005BC">
            <w:pPr>
              <w:widowControl w:val="0"/>
              <w:spacing w:before="95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before="95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r w:rsidRPr="00D005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виды учебной</w:t>
            </w:r>
            <w:r w:rsidRPr="00D005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13324D">
        <w:trPr>
          <w:trHeight w:val="555"/>
        </w:trPr>
        <w:tc>
          <w:tcPr>
            <w:tcW w:w="451" w:type="dxa"/>
          </w:tcPr>
          <w:p w:rsidR="0013324D" w:rsidRDefault="00D005BC">
            <w:pPr>
              <w:widowControl w:val="0"/>
              <w:spacing w:before="129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before="129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13324D">
        <w:trPr>
          <w:trHeight w:val="555"/>
        </w:trPr>
        <w:tc>
          <w:tcPr>
            <w:tcW w:w="451" w:type="dxa"/>
          </w:tcPr>
          <w:p w:rsidR="0013324D" w:rsidRDefault="00D005BC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Материально-техническое</w:t>
            </w:r>
            <w:r w:rsidRPr="00D005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005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r w:rsidRPr="00D005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D005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</w:p>
        </w:tc>
      </w:tr>
      <w:tr w:rsidR="0013324D">
        <w:trPr>
          <w:trHeight w:val="410"/>
        </w:trPr>
        <w:tc>
          <w:tcPr>
            <w:tcW w:w="451" w:type="dxa"/>
          </w:tcPr>
          <w:p w:rsidR="0013324D" w:rsidRDefault="00D005BC">
            <w:pPr>
              <w:widowControl w:val="0"/>
              <w:spacing w:before="129" w:after="0" w:line="261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68" w:type="dxa"/>
          </w:tcPr>
          <w:p w:rsidR="0013324D" w:rsidRDefault="00D005BC">
            <w:pPr>
              <w:widowControl w:val="0"/>
              <w:spacing w:before="129" w:after="0" w:line="261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</w:p>
        </w:tc>
      </w:tr>
    </w:tbl>
    <w:p w:rsidR="0013324D" w:rsidRDefault="0013324D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13324D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13324D" w:rsidRDefault="00D005BC">
      <w:pPr>
        <w:widowControl w:val="0"/>
        <w:numPr>
          <w:ilvl w:val="0"/>
          <w:numId w:val="4"/>
        </w:numPr>
        <w:tabs>
          <w:tab w:val="left" w:pos="1134"/>
        </w:tabs>
        <w:spacing w:before="1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13324D" w:rsidRDefault="0013324D">
      <w:pPr>
        <w:widowControl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3324D" w:rsidRDefault="00D005BC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подготовки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документации: российский и международный уровень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компонент программы аспирантуры.</w:t>
      </w:r>
    </w:p>
    <w:p w:rsidR="0013324D" w:rsidRDefault="0013324D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D005B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158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обучения по программе</w:t>
      </w:r>
    </w:p>
    <w:p w:rsidR="0013324D" w:rsidRDefault="0013324D">
      <w:pPr>
        <w:widowControl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3324D" w:rsidRDefault="00D005BC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подготовки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документации: российский и международный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программе аспирантуры направлено на следующий образовательный результат. </w:t>
      </w:r>
    </w:p>
    <w:p w:rsidR="0013324D" w:rsidRDefault="0013324D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D005B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ОР-2: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научно-исследовательскую деятельность, предусмотренные учебным планом программы.</w:t>
      </w:r>
    </w:p>
    <w:p w:rsidR="0013324D" w:rsidRDefault="001332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324D" w:rsidRDefault="00D005BC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формирование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профессиональных компетенций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обучающихся в области подготовки и реализации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грантовой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деятельности в сфере образования и науки высшей школы как одного из финансовых инструментов привлечения внебюджетных средств в образовательную организацию вы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сшего образования для реализации научно-исследовательской и образовательной деятельности.</w:t>
      </w:r>
    </w:p>
    <w:p w:rsidR="0013324D" w:rsidRDefault="00D005BC">
      <w:pPr>
        <w:widowControl w:val="0"/>
        <w:spacing w:before="73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13324D" w:rsidRDefault="00D005BC">
      <w:pPr>
        <w:pStyle w:val="a9"/>
        <w:widowControl w:val="0"/>
        <w:numPr>
          <w:ilvl w:val="0"/>
          <w:numId w:val="5"/>
        </w:numPr>
        <w:tabs>
          <w:tab w:val="left" w:pos="1276"/>
        </w:tabs>
        <w:spacing w:before="73"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понятие гранта и его значения как одного из эффективных инструментов привлечения внебюджетных средств в образовательную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изацию высшей школы;</w:t>
      </w:r>
    </w:p>
    <w:p w:rsidR="0013324D" w:rsidRDefault="00D005BC">
      <w:pPr>
        <w:pStyle w:val="a9"/>
        <w:widowControl w:val="0"/>
        <w:numPr>
          <w:ilvl w:val="0"/>
          <w:numId w:val="5"/>
        </w:numPr>
        <w:tabs>
          <w:tab w:val="left" w:pos="1276"/>
        </w:tabs>
        <w:spacing w:before="73"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обучающихся ориентироваться в типологии грантов;</w:t>
      </w:r>
    </w:p>
    <w:p w:rsidR="0013324D" w:rsidRDefault="00D005BC">
      <w:pPr>
        <w:pStyle w:val="a9"/>
        <w:widowControl w:val="0"/>
        <w:numPr>
          <w:ilvl w:val="0"/>
          <w:numId w:val="5"/>
        </w:numPr>
        <w:tabs>
          <w:tab w:val="left" w:pos="1276"/>
        </w:tabs>
        <w:spacing w:before="73"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 об основных российских, зарубежных и международных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стипендиальных фондах;</w:t>
      </w:r>
    </w:p>
    <w:p w:rsidR="0013324D" w:rsidRDefault="00D005BC">
      <w:pPr>
        <w:pStyle w:val="a9"/>
        <w:widowControl w:val="0"/>
        <w:numPr>
          <w:ilvl w:val="0"/>
          <w:numId w:val="5"/>
        </w:numPr>
        <w:tabs>
          <w:tab w:val="left" w:pos="1276"/>
        </w:tabs>
        <w:spacing w:before="73"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рассмотреть и изучить методику написания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заявок;</w:t>
      </w:r>
    </w:p>
    <w:p w:rsidR="0013324D" w:rsidRDefault="00D005BC">
      <w:pPr>
        <w:pStyle w:val="a9"/>
        <w:widowControl w:val="0"/>
        <w:numPr>
          <w:ilvl w:val="0"/>
          <w:numId w:val="5"/>
        </w:numPr>
        <w:tabs>
          <w:tab w:val="left" w:pos="1276"/>
        </w:tabs>
        <w:spacing w:before="73"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самост</w:t>
      </w:r>
      <w:r>
        <w:rPr>
          <w:rFonts w:ascii="Times New Roman" w:eastAsia="Times New Roman" w:hAnsi="Times New Roman" w:cs="Times New Roman"/>
          <w:sz w:val="24"/>
          <w:szCs w:val="24"/>
        </w:rPr>
        <w:t>оятельно осуществлять поиск и распространять информацию о конкурсах, грантах, стипендиальных программах в академической среде.</w:t>
      </w:r>
    </w:p>
    <w:p w:rsidR="0013324D" w:rsidRDefault="0013324D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left="567" w:right="148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D005BC">
      <w:pPr>
        <w:widowControl w:val="0"/>
        <w:numPr>
          <w:ilvl w:val="0"/>
          <w:numId w:val="4"/>
        </w:numPr>
        <w:spacing w:after="0" w:line="274" w:lineRule="exact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работы</w:t>
      </w:r>
    </w:p>
    <w:p w:rsidR="0013324D" w:rsidRDefault="00D005BC">
      <w:pPr>
        <w:widowControl w:val="0"/>
        <w:spacing w:after="0" w:line="274" w:lineRule="exact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13324D" w:rsidRDefault="0013324D">
      <w:pPr>
        <w:widowControl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59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345"/>
        <w:gridCol w:w="2314"/>
      </w:tblGrid>
      <w:tr w:rsidR="0013324D">
        <w:trPr>
          <w:trHeight w:val="294"/>
        </w:trPr>
        <w:tc>
          <w:tcPr>
            <w:tcW w:w="7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before="147" w:after="0" w:line="240" w:lineRule="auto"/>
              <w:ind w:left="567"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left="20" w:right="202" w:firstLin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часов</w:t>
            </w:r>
            <w:proofErr w:type="spellEnd"/>
          </w:p>
        </w:tc>
      </w:tr>
      <w:tr w:rsidR="0013324D">
        <w:trPr>
          <w:trHeight w:val="292"/>
        </w:trPr>
        <w:tc>
          <w:tcPr>
            <w:tcW w:w="7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13324D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</w:p>
        </w:tc>
      </w:tr>
      <w:tr w:rsidR="0013324D">
        <w:trPr>
          <w:trHeight w:val="292"/>
        </w:trPr>
        <w:tc>
          <w:tcPr>
            <w:tcW w:w="9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Контактная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D005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D005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</w:p>
        </w:tc>
      </w:tr>
      <w:tr w:rsidR="0013324D">
        <w:trPr>
          <w:trHeight w:val="294"/>
        </w:trPr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типа</w:t>
            </w:r>
            <w:proofErr w:type="spellEnd"/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324D">
        <w:trPr>
          <w:trHeight w:val="292"/>
        </w:trPr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(практические занятия)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типа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3324D">
        <w:trPr>
          <w:trHeight w:val="292"/>
        </w:trPr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числе промежуточная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аттестация: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</w:tr>
      <w:tr w:rsidR="0013324D">
        <w:trPr>
          <w:trHeight w:val="323"/>
        </w:trPr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72" w:lineRule="exact"/>
              <w:ind w:left="567" w:firstLine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before="1" w:after="0" w:line="261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</w:tbl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13324D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D005BC">
      <w:pPr>
        <w:widowControl w:val="0"/>
        <w:numPr>
          <w:ilvl w:val="0"/>
          <w:numId w:val="4"/>
        </w:numPr>
        <w:tabs>
          <w:tab w:val="left" w:pos="142"/>
        </w:tabs>
        <w:spacing w:before="90" w:after="0" w:line="240" w:lineRule="auto"/>
        <w:ind w:left="0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13324D" w:rsidRDefault="00D005BC">
      <w:pPr>
        <w:widowControl w:val="0"/>
        <w:tabs>
          <w:tab w:val="left" w:pos="0"/>
        </w:tabs>
        <w:spacing w:before="90"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Разделы, темы дисциплины и виды занятий</w:t>
      </w:r>
    </w:p>
    <w:p w:rsidR="0013324D" w:rsidRDefault="0013324D">
      <w:pPr>
        <w:widowControl w:val="0"/>
        <w:tabs>
          <w:tab w:val="left" w:pos="1666"/>
        </w:tabs>
        <w:spacing w:before="90" w:after="0" w:line="240" w:lineRule="auto"/>
        <w:ind w:left="1665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03" w:type="dxa"/>
        <w:jc w:val="center"/>
        <w:tblLayout w:type="fixed"/>
        <w:tblLook w:val="01E0" w:firstRow="1" w:lastRow="1" w:firstColumn="1" w:lastColumn="1" w:noHBand="0" w:noVBand="0"/>
      </w:tblPr>
      <w:tblGrid>
        <w:gridCol w:w="559"/>
        <w:gridCol w:w="6121"/>
        <w:gridCol w:w="499"/>
        <w:gridCol w:w="1467"/>
        <w:gridCol w:w="498"/>
        <w:gridCol w:w="559"/>
      </w:tblGrid>
      <w:tr w:rsidR="0013324D">
        <w:trPr>
          <w:trHeight w:val="318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(раздела) дисциплины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3324D">
        <w:trPr>
          <w:trHeight w:val="1501"/>
          <w:tblHeader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324D">
        <w:trPr>
          <w:trHeight w:val="1003"/>
          <w:tblHeader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занятия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324D">
        <w:trPr>
          <w:trHeight w:val="257"/>
          <w:tblHeader/>
          <w:jc w:val="center"/>
        </w:trPr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1.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3324D">
        <w:trPr>
          <w:trHeight w:val="53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Понятие и определение гранта. Российские и 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стипендиальные фонды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3324D">
        <w:trPr>
          <w:trHeight w:val="273"/>
          <w:jc w:val="center"/>
        </w:trPr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eastAsia="ru-RU"/>
              </w:rPr>
              <w:t xml:space="preserve">Раздел 2. Методика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13324D">
        <w:trPr>
          <w:trHeight w:val="27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3324D">
        <w:trPr>
          <w:trHeight w:val="53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российских и международных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стипендиальных конкурсах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3324D">
        <w:trPr>
          <w:trHeight w:val="257"/>
          <w:jc w:val="center"/>
        </w:trPr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24D">
        <w:trPr>
          <w:trHeight w:val="273"/>
          <w:jc w:val="center"/>
        </w:trPr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13324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4D" w:rsidRDefault="00D005B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</w:tbl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Содержание тем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Основы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Понятие и определение гранта. Российские и международные </w:t>
      </w:r>
      <w:proofErr w:type="spellStart"/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грантовые</w:t>
      </w:r>
      <w:proofErr w:type="spellEnd"/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и стипендиальные фонды</w:t>
      </w: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дисциплины: понятие и определение гранта. Классификация грантов по уровням, направлениям и видам/типам. Управление проектами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 высшего образования. Российские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стипендиальные фонды. Межд</w:t>
      </w:r>
      <w:r>
        <w:rPr>
          <w:rFonts w:ascii="Times New Roman" w:hAnsi="Times New Roman" w:cs="Times New Roman"/>
          <w:sz w:val="24"/>
          <w:szCs w:val="24"/>
        </w:rPr>
        <w:t xml:space="preserve">ународные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стипендиальные фонды</w:t>
      </w: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Методика подготовки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заявок</w:t>
      </w: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2. 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заявки</w:t>
      </w: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написание заявок на гранты. Требования к оформлению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и правила подачи на конкурсы. Обзор типичных </w:t>
      </w:r>
      <w:r>
        <w:rPr>
          <w:rFonts w:ascii="Times New Roman" w:hAnsi="Times New Roman" w:cs="Times New Roman"/>
          <w:sz w:val="24"/>
          <w:szCs w:val="24"/>
        </w:rPr>
        <w:t xml:space="preserve">ошибок в разработке, оформлении и подаче на конкурсы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13324D" w:rsidRDefault="0013324D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3. Тренинг подготовки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заявки на участие в российских и международных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грантовых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стипендиальных конкурсах</w:t>
      </w:r>
    </w:p>
    <w:p w:rsidR="0013324D" w:rsidRDefault="00D005BC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разработки успешных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проектов. Оценка эффе</w:t>
      </w:r>
      <w:r>
        <w:rPr>
          <w:rFonts w:ascii="Times New Roman" w:hAnsi="Times New Roman" w:cs="Times New Roman"/>
          <w:sz w:val="24"/>
          <w:szCs w:val="24"/>
        </w:rPr>
        <w:t xml:space="preserve">ктивности и результативности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13324D" w:rsidRDefault="0013324D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4D" w:rsidRDefault="0013324D">
      <w:pPr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4D" w:rsidRDefault="00D005BC">
      <w:pPr>
        <w:widowControl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Тематика занятий семинарского типа</w:t>
      </w:r>
    </w:p>
    <w:tbl>
      <w:tblPr>
        <w:tblW w:w="93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3544"/>
        <w:gridCol w:w="1560"/>
        <w:gridCol w:w="3129"/>
        <w:gridCol w:w="777"/>
      </w:tblGrid>
      <w:tr w:rsidR="0013324D">
        <w:trPr>
          <w:trHeight w:val="53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 (раздела) дисциплины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семинарского занятия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занятий семинарского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в часах</w:t>
            </w:r>
          </w:p>
        </w:tc>
      </w:tr>
      <w:tr w:rsidR="0013324D">
        <w:trPr>
          <w:trHeight w:val="259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Понятие и определение гранта. Российские и 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стипендиальные фонды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24D">
        <w:trPr>
          <w:trHeight w:val="259"/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Методика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24D">
        <w:trPr>
          <w:trHeight w:val="259"/>
          <w:jc w:val="center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13324D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13324D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российских и международных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стипендиальных конкурсах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24D">
        <w:trPr>
          <w:trHeight w:val="27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13324D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3324D" w:rsidRDefault="0013324D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13324D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3324D" w:rsidRDefault="0013324D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W w:w="94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677"/>
        <w:gridCol w:w="4078"/>
      </w:tblGrid>
      <w:tr w:rsidR="0013324D">
        <w:trPr>
          <w:trHeight w:val="79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 (раздела) дисциплины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13324D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электронной презентации</w:t>
            </w:r>
          </w:p>
        </w:tc>
      </w:tr>
      <w:tr w:rsidR="0013324D">
        <w:trPr>
          <w:trHeight w:val="2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Методика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электронной презентации</w:t>
            </w:r>
          </w:p>
        </w:tc>
      </w:tr>
      <w:tr w:rsidR="0013324D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13324D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3324D" w:rsidRDefault="00D005BC">
            <w:pPr>
              <w:widowControl w:val="0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13324D" w:rsidRDefault="0013324D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numPr>
          <w:ilvl w:val="0"/>
          <w:numId w:val="4"/>
        </w:numPr>
        <w:tabs>
          <w:tab w:val="left" w:pos="1666"/>
        </w:tabs>
        <w:spacing w:before="90" w:after="0" w:line="240" w:lineRule="auto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13324D" w:rsidRDefault="0013324D">
      <w:pPr>
        <w:widowControl w:val="0"/>
        <w:spacing w:before="1"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13324D" w:rsidRDefault="00D005BC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3324D" w:rsidRDefault="00D005BC">
      <w:pPr>
        <w:widowControl w:val="0"/>
        <w:spacing w:after="0" w:line="274" w:lineRule="exact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Горовая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В. И.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Научно-исследовательская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работа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вузов / В. И.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Горовая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 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2023. — 103 с. — (Высшее образование). — ISBN 978-5-534-14688-2.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 </w:t>
      </w:r>
      <w:hyperlink r:id="rId6" w:tgtFrame="_blank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https://urait.ru/bcode/519806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324D" w:rsidRDefault="00D005BC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3324D" w:rsidRDefault="00D005BC">
      <w:pPr>
        <w:widowControl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Сладкова, О. Б.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Основы научно-исследовательской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работы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 / О. Б. Сладкова. 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2023. — 154 с. — (Высшее образование). — ISBN 978-5-534-15305-7.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 </w:t>
      </w:r>
      <w:hyperlink r:id="rId7" w:tgtFrame="_blank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https://urait.ru/bcode/520028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324D" w:rsidRDefault="00D005BC">
      <w:pPr>
        <w:widowControl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Брылев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А. А.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Основы научн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о-исследовательской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работы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вузов / А. А.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Брылев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И. Н.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Турчаева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 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2023. — 206 с. — (Высшее образование). — ISBN 978-5-534-15861-8.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 </w:t>
      </w:r>
      <w:hyperlink r:id="rId8" w:tgtFrame="_blank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https://urait.ru/bcode/509893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324D" w:rsidRDefault="0013324D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5BC" w:rsidRDefault="00D005BC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5BC" w:rsidRDefault="00D005BC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4D" w:rsidRDefault="00D005BC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D005BC" w:rsidRPr="00D005BC" w:rsidRDefault="00D005BC" w:rsidP="00D005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5BC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D005BC" w:rsidRPr="00D005BC" w:rsidRDefault="00D005BC" w:rsidP="00D005B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005BC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D005B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</w:t>
      </w:r>
      <w:r w:rsidRPr="00D005BC">
        <w:rPr>
          <w:rFonts w:ascii="times new roman;serif" w:hAnsi="times new roman;serif" w:cs="Times New Roman"/>
          <w:color w:val="000000"/>
          <w:sz w:val="24"/>
          <w:szCs w:val="24"/>
        </w:rPr>
        <w:t xml:space="preserve"> в течение трех лет</w:t>
      </w:r>
      <w:r w:rsidRPr="00D005BC">
        <w:rPr>
          <w:rFonts w:cs="Times New Roman"/>
          <w:color w:val="000000"/>
          <w:sz w:val="24"/>
          <w:szCs w:val="24"/>
        </w:rPr>
        <w:t>.</w:t>
      </w:r>
    </w:p>
    <w:p w:rsidR="0013324D" w:rsidRPr="00D005BC" w:rsidRDefault="00D005B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005BC">
        <w:rPr>
          <w:rFonts w:ascii="Times New Roman" w:eastAsia="Times New Roman" w:hAnsi="Times New Roman" w:cs="Times New Roman"/>
          <w:sz w:val="24"/>
          <w:szCs w:val="24"/>
        </w:rPr>
        <w:t>Антиплагиат.ВУЗ</w:t>
      </w:r>
      <w:proofErr w:type="spellEnd"/>
    </w:p>
    <w:p w:rsidR="0013324D" w:rsidRDefault="0013324D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13324D" w:rsidRDefault="00D005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</w:p>
    <w:p w:rsidR="0013324D" w:rsidRDefault="00D0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Профессиональная база данных «Финансово-экономические показатели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Федерации» (Официальный сайт Министерства финансов РФ -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https://www.minfin.ru/ru/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24D" w:rsidRDefault="00D0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база данных «Официальная статистика» (Официальный сайт Федеральной службы государственной статистики - htt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p://www.gks.ru/)</w:t>
      </w:r>
    </w:p>
    <w:p w:rsidR="0013324D" w:rsidRDefault="0013324D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4D" w:rsidRDefault="00D005BC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13324D" w:rsidRDefault="00D005BC">
      <w:pPr>
        <w:pStyle w:val="a9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Информационно-справочная система «Консультант Плюс»</w:t>
      </w:r>
    </w:p>
    <w:p w:rsidR="0013324D" w:rsidRDefault="00D005BC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Информационно-справочная система «ГАРАНТ-Аналитик»</w:t>
      </w:r>
    </w:p>
    <w:p w:rsidR="0013324D" w:rsidRDefault="0013324D">
      <w:pPr>
        <w:widowControl w:val="0"/>
        <w:tabs>
          <w:tab w:val="left" w:pos="1982"/>
        </w:tabs>
        <w:spacing w:after="0" w:line="240" w:lineRule="auto"/>
        <w:ind w:right="14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4D" w:rsidRDefault="00D005BC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p w:rsidR="0013324D" w:rsidRDefault="0013324D">
      <w:pPr>
        <w:widowControl w:val="0"/>
        <w:tabs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71"/>
        <w:gridCol w:w="4468"/>
      </w:tblGrid>
      <w:tr w:rsidR="0013324D">
        <w:trPr>
          <w:trHeight w:val="55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 xml:space="preserve">Учебные аудитории для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D005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D005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лекционного типа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76" w:lineRule="exact"/>
              <w:ind w:left="75" w:right="29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экран.</w:t>
            </w:r>
          </w:p>
        </w:tc>
      </w:tr>
      <w:tr w:rsidR="0013324D">
        <w:trPr>
          <w:trHeight w:val="83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D005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практических занятий (занятий</w:t>
            </w:r>
            <w:r w:rsidRPr="00D005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D005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типа)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76" w:lineRule="exact"/>
              <w:ind w:left="75" w:right="29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компьютеры с выходом в сеть «Интернет» и ЭИОС СГЭУ</w:t>
            </w:r>
          </w:p>
        </w:tc>
      </w:tr>
      <w:tr w:rsidR="0013324D">
        <w:trPr>
          <w:trHeight w:val="550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Учебные аудитории для групповых и</w:t>
            </w:r>
            <w:r w:rsidRPr="00D005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D005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3324D">
        <w:trPr>
          <w:trHeight w:val="544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 xml:space="preserve">Учебные аудитории для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текущего</w:t>
            </w:r>
            <w:r w:rsidRPr="00D005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Pr="00D005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005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D005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3324D">
        <w:trPr>
          <w:trHeight w:val="240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69" w:lineRule="exact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доска, экран, компьютеры с выходом в сеть «Интернет» и ЭИОС СГЭУ</w:t>
            </w:r>
          </w:p>
        </w:tc>
      </w:tr>
      <w:tr w:rsidR="0013324D">
        <w:trPr>
          <w:trHeight w:val="82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0" w:lineRule="exact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D005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13324D" w:rsidRDefault="00D005BC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005BC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r w:rsidRPr="00D005B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D005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5BC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13324D" w:rsidRDefault="00D005BC">
      <w:pPr>
        <w:widowControl w:val="0"/>
        <w:spacing w:before="90"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13324D" w:rsidRDefault="0013324D">
      <w:pPr>
        <w:widowControl w:val="0"/>
        <w:spacing w:before="90" w:line="240" w:lineRule="auto"/>
        <w:ind w:left="567" w:right="1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24D" w:rsidRDefault="00D005BC">
      <w:pPr>
        <w:widowControl w:val="0"/>
        <w:numPr>
          <w:ilvl w:val="0"/>
          <w:numId w:val="2"/>
        </w:numPr>
        <w:tabs>
          <w:tab w:val="left" w:pos="1666"/>
        </w:tabs>
        <w:spacing w:before="1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13324D" w:rsidRDefault="00D005BC">
      <w:pPr>
        <w:widowControl w:val="0"/>
        <w:numPr>
          <w:ilvl w:val="1"/>
          <w:numId w:val="2"/>
        </w:numPr>
        <w:tabs>
          <w:tab w:val="left" w:pos="1846"/>
        </w:tabs>
        <w:spacing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дисциплине</w:t>
      </w: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834"/>
        <w:gridCol w:w="4819"/>
        <w:gridCol w:w="1986"/>
      </w:tblGrid>
      <w:tr w:rsidR="0013324D">
        <w:trPr>
          <w:trHeight w:val="864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left="56"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5" w:lineRule="exact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left="42" w:right="-161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en-US"/>
              </w:rPr>
              <w:t xml:space="preserve">   </w:t>
            </w:r>
          </w:p>
          <w:p w:rsidR="0013324D" w:rsidRDefault="00D005BC">
            <w:pPr>
              <w:widowControl w:val="0"/>
              <w:spacing w:after="0" w:line="240" w:lineRule="auto"/>
              <w:ind w:left="42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13324D" w:rsidRDefault="00D005BC">
            <w:pPr>
              <w:widowControl w:val="0"/>
              <w:spacing w:after="0" w:line="240" w:lineRule="auto"/>
              <w:ind w:left="42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« + »</w:t>
            </w:r>
          </w:p>
        </w:tc>
      </w:tr>
      <w:tr w:rsidR="0013324D">
        <w:trPr>
          <w:trHeight w:val="277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72" w:lineRule="exact"/>
              <w:ind w:firstLine="4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контроль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докладов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324D">
        <w:trPr>
          <w:trHeight w:val="275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опрос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324D">
        <w:trPr>
          <w:trHeight w:val="275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324D">
        <w:trPr>
          <w:trHeight w:val="277"/>
        </w:trPr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13324D">
        <w:trPr>
          <w:trHeight w:val="285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55" w:lineRule="exact"/>
              <w:ind w:right="317" w:firstLine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13324D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324D">
        <w:trPr>
          <w:trHeight w:val="284"/>
        </w:trPr>
        <w:tc>
          <w:tcPr>
            <w:tcW w:w="2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13324D">
            <w:pPr>
              <w:widowControl w:val="0"/>
              <w:spacing w:after="0" w:line="255" w:lineRule="exact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:rsidR="0013324D" w:rsidRDefault="0013324D">
      <w:pPr>
        <w:widowControl w:val="0"/>
        <w:spacing w:before="3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3324D" w:rsidRDefault="00D005BC">
      <w:pPr>
        <w:widowControl w:val="0"/>
        <w:numPr>
          <w:ilvl w:val="1"/>
          <w:numId w:val="2"/>
        </w:numPr>
        <w:tabs>
          <w:tab w:val="left" w:pos="1134"/>
        </w:tabs>
        <w:spacing w:before="240"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4"/>
        </w:rPr>
        <w:t>успеваемости</w:t>
      </w: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805"/>
      </w:tblGrid>
      <w:tr w:rsidR="0013324D">
        <w:tc>
          <w:tcPr>
            <w:tcW w:w="9638" w:type="dxa"/>
            <w:gridSpan w:val="2"/>
            <w:shd w:val="clear" w:color="000000" w:fill="FFFFFF"/>
          </w:tcPr>
          <w:p w:rsidR="0013324D" w:rsidRDefault="00D005BC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Примерный перечень практических задач (практических заданий)</w:t>
            </w:r>
          </w:p>
        </w:tc>
      </w:tr>
      <w:tr w:rsidR="0013324D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</w:p>
        </w:tc>
      </w:tr>
      <w:tr w:rsidR="0013324D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деятельность Совета по грантам Президента Российской Федерации: </w:t>
            </w:r>
            <w:hyperlink r:id="rId10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https://grants.extech.ru/grants/res/index.php?TZ=U&amp;year=2022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перечень перспективных для молодых исследователей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стипендиальных конкурсов с выделением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особенностей участия в них</w:t>
            </w:r>
          </w:p>
        </w:tc>
      </w:tr>
      <w:tr w:rsidR="0013324D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Российского научного фонда (</w:t>
            </w:r>
            <w:hyperlink r:id="rId1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https://rscf.ru/contests/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изучите структуру заявки на любой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конкурсов. Сформулируйте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каждому из разделов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</w:tr>
    </w:tbl>
    <w:p w:rsidR="0013324D" w:rsidRDefault="0013324D">
      <w:pPr>
        <w:widowControl w:val="0"/>
        <w:tabs>
          <w:tab w:val="left" w:pos="567"/>
        </w:tabs>
        <w:spacing w:before="5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Cs w:val="24"/>
        </w:rPr>
      </w:pPr>
    </w:p>
    <w:p w:rsidR="0013324D" w:rsidRDefault="0013324D">
      <w:pPr>
        <w:widowControl w:val="0"/>
        <w:tabs>
          <w:tab w:val="left" w:pos="567"/>
        </w:tabs>
        <w:spacing w:before="5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Cs w:val="24"/>
        </w:rPr>
      </w:pPr>
    </w:p>
    <w:p w:rsidR="0013324D" w:rsidRDefault="00D005BC">
      <w:pPr>
        <w:widowControl w:val="0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13324D" w:rsidRDefault="0013324D">
      <w:pPr>
        <w:widowControl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24D" w:rsidRDefault="00D005BC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вопросов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промежуточной аттестации</w:t>
      </w: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834"/>
        <w:gridCol w:w="6805"/>
      </w:tblGrid>
      <w:tr w:rsidR="0013324D">
        <w:trPr>
          <w:trHeight w:val="275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дисциплины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</w:tr>
      <w:tr w:rsidR="0013324D">
        <w:trPr>
          <w:trHeight w:val="275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грантовой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конкурсного финансирования науки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Бюджетирование, ориентированное на результат,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конкурсы в России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источников финансирования научной деятельности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гранта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Научные фонды России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научные фонды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Европейского союза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Грантодатели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получения гранта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гранта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Специфика финансирования и выполнения научно-исследовательских работ в рамках федеральных целевых програм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</w:tr>
      <w:tr w:rsidR="0013324D">
        <w:trPr>
          <w:trHeight w:val="275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24D" w:rsidRDefault="00D005B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Методика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грантовых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заявок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Стратегия, тактика и ключевые моменты в подготовке заявки на грант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Важные вопросы, ограничения и способы повышения конкурентоспособности заявки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индекса цитирования участников заявки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импакт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-фактора публикаци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Ключевые разделы и требования конкурсной документации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участия в конкурсе и подготовки заявки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заявки на участие в конкурсе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действий при оформлении заявки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 проекта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проведения исследований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литературы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Имеющийся задел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Менеджмент проекта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24"/>
                </w:rPr>
                <w:t>Подготовка резюме (аннотации) проекта</w:t>
              </w:r>
            </w:hyperlink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24"/>
                </w:rPr>
                <w:t>Заключительный этап подготовки заявки</w:t>
              </w:r>
            </w:hyperlink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Победа в конкурсе. Согласование и подписание контракта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требования к выполнению НИР</w:t>
            </w:r>
          </w:p>
          <w:p w:rsidR="0013324D" w:rsidRDefault="00D005BC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494"/>
              </w:tabs>
              <w:spacing w:after="0" w:line="255" w:lineRule="exact"/>
              <w:ind w:left="494" w:hanging="4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порядок сдачи-приемки отчетной документации</w:t>
            </w:r>
          </w:p>
          <w:p w:rsidR="0013324D" w:rsidRDefault="0013324D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13324D" w:rsidRDefault="0013324D">
      <w:pPr>
        <w:widowControl w:val="0"/>
        <w:tabs>
          <w:tab w:val="left" w:pos="1276"/>
        </w:tabs>
        <w:spacing w:before="60" w:after="0" w:line="240" w:lineRule="auto"/>
        <w:ind w:left="709" w:right="1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4D" w:rsidRDefault="00D005BC">
      <w:pPr>
        <w:widowControl w:val="0"/>
        <w:numPr>
          <w:ilvl w:val="1"/>
          <w:numId w:val="1"/>
        </w:numPr>
        <w:tabs>
          <w:tab w:val="left" w:pos="1276"/>
        </w:tabs>
        <w:spacing w:before="60" w:after="0" w:line="240" w:lineRule="auto"/>
        <w:ind w:left="567" w:right="149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34"/>
        <w:gridCol w:w="6805"/>
      </w:tblGrid>
      <w:tr w:rsidR="0013324D">
        <w:tc>
          <w:tcPr>
            <w:tcW w:w="9638" w:type="dxa"/>
            <w:gridSpan w:val="2"/>
            <w:shd w:val="clear" w:color="000000" w:fill="FFFFFF"/>
          </w:tcPr>
          <w:p w:rsidR="0013324D" w:rsidRDefault="0013324D">
            <w:pPr>
              <w:widowControl w:val="0"/>
              <w:spacing w:after="0" w:line="240" w:lineRule="auto"/>
              <w:ind w:firstLine="756"/>
              <w:jc w:val="center"/>
              <w:rPr>
                <w:b/>
                <w:color w:val="000000"/>
                <w:szCs w:val="24"/>
              </w:rPr>
            </w:pPr>
          </w:p>
          <w:p w:rsidR="0013324D" w:rsidRDefault="00D005BC">
            <w:pPr>
              <w:widowControl w:val="0"/>
              <w:spacing w:after="0" w:line="240" w:lineRule="auto"/>
              <w:ind w:firstLine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24D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13324D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«зачтено»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 планируемый образовательный результат (ОР-2)</w:t>
            </w:r>
          </w:p>
        </w:tc>
      </w:tr>
      <w:tr w:rsidR="0013324D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24D" w:rsidRDefault="00D00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зачтено»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324D" w:rsidRDefault="00D00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не сформированы на пороговом уровне</w:t>
            </w:r>
          </w:p>
        </w:tc>
      </w:tr>
    </w:tbl>
    <w:p w:rsidR="0013324D" w:rsidRDefault="0013324D">
      <w:pPr>
        <w:ind w:left="567" w:firstLine="142"/>
      </w:pPr>
    </w:p>
    <w:sectPr w:rsidR="0013324D">
      <w:pgSz w:w="11906" w:h="16838"/>
      <w:pgMar w:top="1134" w:right="99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0A"/>
    <w:multiLevelType w:val="multilevel"/>
    <w:tmpl w:val="0B983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053D7C"/>
    <w:multiLevelType w:val="multilevel"/>
    <w:tmpl w:val="07FE001E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1D87"/>
    <w:multiLevelType w:val="multilevel"/>
    <w:tmpl w:val="07106F30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4F9D015D"/>
    <w:multiLevelType w:val="multilevel"/>
    <w:tmpl w:val="016E15B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0447BF7"/>
    <w:multiLevelType w:val="multilevel"/>
    <w:tmpl w:val="2BDE6B02"/>
    <w:lvl w:ilvl="0">
      <w:start w:val="1"/>
      <w:numFmt w:val="decimal"/>
      <w:lvlText w:val="%1."/>
      <w:lvlJc w:val="left"/>
      <w:pPr>
        <w:tabs>
          <w:tab w:val="num" w:pos="0"/>
        </w:tabs>
        <w:ind w:left="111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6" w:hanging="180"/>
      </w:pPr>
    </w:lvl>
  </w:abstractNum>
  <w:abstractNum w:abstractNumId="6" w15:restartNumberingAfterBreak="0">
    <w:nsid w:val="50EB07BC"/>
    <w:multiLevelType w:val="multilevel"/>
    <w:tmpl w:val="C46CEB2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9C56B1"/>
    <w:multiLevelType w:val="multilevel"/>
    <w:tmpl w:val="25464D0E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FE42252"/>
    <w:multiLevelType w:val="multilevel"/>
    <w:tmpl w:val="9350D2EE"/>
    <w:lvl w:ilvl="0">
      <w:start w:val="1"/>
      <w:numFmt w:val="decimal"/>
      <w:lvlText w:val="%1."/>
      <w:lvlJc w:val="left"/>
      <w:pPr>
        <w:tabs>
          <w:tab w:val="num" w:pos="0"/>
        </w:tabs>
        <w:ind w:left="506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4D"/>
    <w:rsid w:val="0013324D"/>
    <w:rsid w:val="00D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6E73-92CD-4CB7-A2FD-560AF539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1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06CF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CD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006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BC0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B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9893" TargetMode="External"/><Relationship Id="rId13" Type="http://schemas.openxmlformats.org/officeDocument/2006/relationships/hyperlink" Target="https://opuo.ru/wp-content/uploads/2012/06/podgotovka_i_prodvizhenie_proektov1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20028" TargetMode="External"/><Relationship Id="rId12" Type="http://schemas.openxmlformats.org/officeDocument/2006/relationships/hyperlink" Target="https://opuo.ru/wp-content/uploads/2012/06/podgotovka_i_prodvizhenie_proektov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806" TargetMode="External"/><Relationship Id="rId11" Type="http://schemas.openxmlformats.org/officeDocument/2006/relationships/hyperlink" Target="https://rscf.ru/contes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nts.extech.ru/grants/res/index.php?TZ=U&amp;year=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645E-2874-45A4-90CA-CA7B189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7</cp:revision>
  <dcterms:created xsi:type="dcterms:W3CDTF">2023-07-25T06:37:00Z</dcterms:created>
  <dcterms:modified xsi:type="dcterms:W3CDTF">2024-02-21T10:28:00Z</dcterms:modified>
  <dc:language>ru-RU</dc:language>
</cp:coreProperties>
</file>